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1F" w:rsidRDefault="00BC291F" w:rsidP="005B7912">
      <w:pPr>
        <w:ind w:firstLine="720"/>
        <w:jc w:val="center"/>
        <w:rPr>
          <w:b/>
          <w:bCs/>
          <w:sz w:val="28"/>
          <w:szCs w:val="28"/>
        </w:rPr>
      </w:pPr>
    </w:p>
    <w:p w:rsidR="00BC291F" w:rsidRDefault="00BC291F" w:rsidP="005B7912">
      <w:pPr>
        <w:ind w:firstLine="720"/>
        <w:jc w:val="center"/>
        <w:rPr>
          <w:b/>
          <w:bCs/>
          <w:sz w:val="28"/>
          <w:szCs w:val="28"/>
        </w:rPr>
      </w:pPr>
    </w:p>
    <w:p w:rsidR="00DB70A5" w:rsidRDefault="0028500E" w:rsidP="005B7912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0;width:300pt;height:150pt;z-index:251658240;mso-wrap-style:none;mso-position-horizontal:right;mso-position-horizontal-relative:margin;mso-position-vertical:bottom;mso-position-vertical-relative:margin" filled="f" stroked="f">
            <v:textbox style="mso-fit-shape-to-text:t">
              <w:txbxContent>
                <w:p w:rsidR="0028500E" w:rsidRPr="0028500E" w:rsidRDefault="0028500E">
                  <w:pPr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84.85pt;height:87.05pt">
                        <v:imagedata r:id="rId8" o:title="v8_799A_1b"/>
                      </v:shape>
                    </w:pict>
                  </w:r>
                  <w:bookmarkStart w:id="0" w:name="_GoBack"/>
                  <w:bookmarkEnd w:id="0"/>
                </w:p>
              </w:txbxContent>
            </v:textbox>
            <w10:wrap anchorx="margin" anchory="margin"/>
          </v:shape>
        </w:pict>
      </w:r>
      <w:r w:rsidR="00823E6B" w:rsidRPr="00DA44C5">
        <w:rPr>
          <w:b/>
          <w:bCs/>
          <w:sz w:val="28"/>
          <w:szCs w:val="28"/>
        </w:rPr>
        <w:t>З</w:t>
      </w:r>
      <w:r w:rsidR="00D5039F" w:rsidRPr="00DA44C5">
        <w:rPr>
          <w:b/>
          <w:bCs/>
          <w:sz w:val="28"/>
          <w:szCs w:val="28"/>
        </w:rPr>
        <w:t>адани</w:t>
      </w:r>
      <w:r w:rsidR="00823E6B" w:rsidRPr="00DA44C5">
        <w:rPr>
          <w:b/>
          <w:bCs/>
          <w:sz w:val="28"/>
          <w:szCs w:val="28"/>
        </w:rPr>
        <w:t>е</w:t>
      </w:r>
      <w:r w:rsidR="00D5039F" w:rsidRPr="00DA44C5">
        <w:rPr>
          <w:b/>
          <w:bCs/>
          <w:sz w:val="28"/>
          <w:szCs w:val="28"/>
        </w:rPr>
        <w:t xml:space="preserve"> на проектирование объекта капитального строительства</w:t>
      </w:r>
    </w:p>
    <w:p w:rsidR="00C0260F" w:rsidRPr="00DA44C5" w:rsidRDefault="00C0260F" w:rsidP="005B7912">
      <w:pPr>
        <w:ind w:firstLine="720"/>
        <w:jc w:val="center"/>
        <w:rPr>
          <w:b/>
          <w:bCs/>
          <w:sz w:val="28"/>
          <w:szCs w:val="28"/>
        </w:rPr>
      </w:pPr>
    </w:p>
    <w:p w:rsidR="001F0536" w:rsidRPr="001F0536" w:rsidRDefault="00630BCB" w:rsidP="0006415D">
      <w:pPr>
        <w:jc w:val="center"/>
        <w:rPr>
          <w:bCs/>
          <w:sz w:val="28"/>
          <w:szCs w:val="28"/>
        </w:rPr>
      </w:pPr>
      <w:r w:rsidRPr="00630BCB">
        <w:rPr>
          <w:bCs/>
          <w:sz w:val="28"/>
          <w:szCs w:val="28"/>
        </w:rPr>
        <w:t>Организация водозабора подземных вод "</w:t>
      </w:r>
      <w:r w:rsidR="00BC291F">
        <w:rPr>
          <w:bCs/>
          <w:sz w:val="28"/>
          <w:szCs w:val="28"/>
        </w:rPr>
        <w:t>Вилино</w:t>
      </w:r>
      <w:r w:rsidRPr="00630BCB">
        <w:rPr>
          <w:bCs/>
          <w:sz w:val="28"/>
          <w:szCs w:val="28"/>
        </w:rPr>
        <w:t xml:space="preserve"> 3"</w:t>
      </w:r>
      <w:r w:rsidR="0006415D">
        <w:rPr>
          <w:bCs/>
          <w:sz w:val="28"/>
          <w:szCs w:val="28"/>
        </w:rPr>
        <w:t xml:space="preserve"> </w:t>
      </w:r>
    </w:p>
    <w:p w:rsidR="00754AAE" w:rsidRPr="00DA44C5" w:rsidRDefault="00147B1D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  <w:vertAlign w:val="superscript"/>
        </w:rPr>
      </w:pPr>
      <w:r w:rsidRPr="00DA44C5">
        <w:rPr>
          <w:sz w:val="28"/>
          <w:szCs w:val="28"/>
          <w:vertAlign w:val="superscript"/>
        </w:rPr>
        <w:t>(</w:t>
      </w:r>
      <w:r w:rsidR="00754AAE" w:rsidRPr="00DA44C5">
        <w:rPr>
          <w:sz w:val="28"/>
          <w:szCs w:val="28"/>
          <w:vertAlign w:val="superscript"/>
        </w:rPr>
        <w:t>наименование и адрес (местоположение) объекта капитального строительства</w:t>
      </w:r>
      <w:r w:rsidR="00AA3DF0" w:rsidRPr="00DA44C5">
        <w:rPr>
          <w:sz w:val="28"/>
          <w:szCs w:val="28"/>
          <w:vertAlign w:val="superscript"/>
        </w:rPr>
        <w:t xml:space="preserve"> (далее - объект</w:t>
      </w:r>
      <w:r w:rsidRPr="00DA44C5">
        <w:rPr>
          <w:sz w:val="28"/>
          <w:szCs w:val="28"/>
          <w:vertAlign w:val="superscript"/>
        </w:rPr>
        <w:t>)</w:t>
      </w:r>
    </w:p>
    <w:p w:rsidR="00754AAE" w:rsidRPr="00DA44C5" w:rsidRDefault="00754AAE" w:rsidP="005B7912">
      <w:pPr>
        <w:pBdr>
          <w:top w:val="single" w:sz="4" w:space="1" w:color="auto"/>
        </w:pBdr>
        <w:ind w:firstLine="720"/>
        <w:jc w:val="center"/>
        <w:rPr>
          <w:sz w:val="28"/>
          <w:szCs w:val="28"/>
        </w:rPr>
      </w:pPr>
    </w:p>
    <w:p w:rsidR="00BC2B2D" w:rsidRPr="00DA44C5" w:rsidRDefault="00BC2B2D" w:rsidP="00BC2B2D">
      <w:pPr>
        <w:pBdr>
          <w:top w:val="single" w:sz="4" w:space="1" w:color="auto"/>
        </w:pBdr>
        <w:ind w:firstLine="720"/>
        <w:jc w:val="center"/>
        <w:rPr>
          <w:b/>
          <w:bCs/>
          <w:sz w:val="28"/>
          <w:szCs w:val="28"/>
        </w:rPr>
      </w:pPr>
      <w:r w:rsidRPr="00DA44C5">
        <w:rPr>
          <w:b/>
          <w:bCs/>
          <w:sz w:val="28"/>
          <w:szCs w:val="28"/>
          <w:lang w:val="en-US"/>
        </w:rPr>
        <w:t>I</w:t>
      </w:r>
      <w:r w:rsidRPr="00DA44C5">
        <w:rPr>
          <w:b/>
          <w:bCs/>
          <w:sz w:val="28"/>
          <w:szCs w:val="28"/>
        </w:rPr>
        <w:t>. Общие данные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1. Основание для проектирования объекта:</w:t>
      </w:r>
    </w:p>
    <w:p w:rsidR="00FF6193" w:rsidRDefault="00FF6193" w:rsidP="00BC2B2D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EE01D5">
        <w:rPr>
          <w:rFonts w:eastAsia="Calibri"/>
          <w:i/>
          <w:sz w:val="28"/>
          <w:szCs w:val="28"/>
          <w:lang w:eastAsia="en-US"/>
        </w:rPr>
        <w:t xml:space="preserve">Планируется к включению в </w:t>
      </w:r>
      <w:r>
        <w:rPr>
          <w:rFonts w:eastAsia="Calibri"/>
          <w:i/>
          <w:sz w:val="28"/>
          <w:szCs w:val="28"/>
          <w:lang w:eastAsia="en-US"/>
        </w:rPr>
        <w:t>Федеральную целевую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программу «Социально-экономическое развитие Республики Крым и г. Севастополя</w:t>
      </w:r>
      <w:r>
        <w:rPr>
          <w:rFonts w:eastAsia="Calibri"/>
          <w:i/>
          <w:sz w:val="28"/>
          <w:szCs w:val="28"/>
          <w:lang w:eastAsia="en-US"/>
        </w:rPr>
        <w:t xml:space="preserve"> до 2025 года</w:t>
      </w:r>
      <w:r w:rsidRPr="00EE01D5">
        <w:rPr>
          <w:rFonts w:eastAsia="Calibri"/>
          <w:i/>
          <w:sz w:val="28"/>
          <w:szCs w:val="28"/>
          <w:lang w:eastAsia="en-US"/>
        </w:rPr>
        <w:t xml:space="preserve">» (утверждена Постановлением Правительства Российской Федерации от </w:t>
      </w:r>
      <w:r>
        <w:rPr>
          <w:rFonts w:eastAsia="Calibri"/>
          <w:i/>
          <w:sz w:val="28"/>
          <w:szCs w:val="28"/>
          <w:lang w:eastAsia="en-US"/>
        </w:rPr>
        <w:t>11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августа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201</w:t>
      </w:r>
      <w:r>
        <w:rPr>
          <w:rFonts w:eastAsia="Calibri"/>
          <w:i/>
          <w:sz w:val="28"/>
          <w:szCs w:val="28"/>
          <w:lang w:eastAsia="en-US"/>
        </w:rPr>
        <w:t>4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года №</w:t>
      </w:r>
      <w:r>
        <w:rPr>
          <w:rFonts w:eastAsia="Calibri"/>
          <w:i/>
          <w:sz w:val="28"/>
          <w:szCs w:val="28"/>
          <w:lang w:eastAsia="en-US"/>
        </w:rPr>
        <w:t>790),</w:t>
      </w:r>
      <w:r w:rsidRPr="00EE01D5">
        <w:rPr>
          <w:rFonts w:eastAsia="Calibri"/>
          <w:i/>
          <w:sz w:val="28"/>
          <w:szCs w:val="28"/>
          <w:lang w:eastAsia="en-US"/>
        </w:rPr>
        <w:t xml:space="preserve"> "Государственную программу реформирования жилищно-коммунального хозяйства Республики Крым», утвержденной постановлением Совета министров Республики Крым от 30.01.2018 № 35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EE01D5">
        <w:rPr>
          <w:rFonts w:eastAsia="Calibri"/>
          <w:i/>
          <w:sz w:val="28"/>
          <w:szCs w:val="28"/>
          <w:lang w:eastAsia="en-US"/>
        </w:rPr>
        <w:t>(с изменениями)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 w:rsidRPr="00A06A19">
        <w:rPr>
          <w:rFonts w:eastAsia="Calibri"/>
          <w:i/>
          <w:sz w:val="28"/>
          <w:szCs w:val="28"/>
          <w:lang w:eastAsia="en-US"/>
        </w:rPr>
        <w:t>Государственную программу Российской Федерации "Социально-экономическое развитие</w:t>
      </w:r>
      <w:r>
        <w:rPr>
          <w:rFonts w:eastAsia="Calibri"/>
          <w:i/>
          <w:sz w:val="28"/>
          <w:szCs w:val="28"/>
          <w:lang w:eastAsia="en-US"/>
        </w:rPr>
        <w:t xml:space="preserve"> Республики Крым и г. </w:t>
      </w:r>
      <w:r w:rsidRPr="00A06A19">
        <w:rPr>
          <w:rFonts w:eastAsia="Calibri"/>
          <w:i/>
          <w:sz w:val="28"/>
          <w:szCs w:val="28"/>
          <w:lang w:eastAsia="en-US"/>
        </w:rPr>
        <w:t xml:space="preserve">Севастополя» (утверждена постановлением Совета министров Республики Крым от 30.01.2019 № 63 (с </w:t>
      </w:r>
      <w:r>
        <w:rPr>
          <w:rFonts w:eastAsia="Calibri"/>
          <w:i/>
          <w:sz w:val="28"/>
          <w:szCs w:val="28"/>
          <w:lang w:eastAsia="en-US"/>
        </w:rPr>
        <w:t>изменениями</w:t>
      </w:r>
      <w:r w:rsidRPr="00A06A19">
        <w:rPr>
          <w:rFonts w:eastAsia="Calibri"/>
          <w:i/>
          <w:sz w:val="28"/>
          <w:szCs w:val="28"/>
          <w:lang w:eastAsia="en-US"/>
        </w:rPr>
        <w:t>).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 xml:space="preserve">2. Застройщик (технический заказчик):  </w:t>
      </w:r>
    </w:p>
    <w:p w:rsidR="00FF6193" w:rsidRPr="00DA44C5" w:rsidRDefault="00FF6193" w:rsidP="00FF6193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  <w:u w:val="single"/>
        </w:rPr>
        <w:t xml:space="preserve">Застройщик </w:t>
      </w:r>
      <w:r w:rsidRPr="00DA44C5">
        <w:rPr>
          <w:i/>
          <w:sz w:val="28"/>
          <w:szCs w:val="28"/>
        </w:rPr>
        <w:t xml:space="preserve">- Государственное </w:t>
      </w:r>
      <w:r>
        <w:rPr>
          <w:i/>
          <w:sz w:val="28"/>
          <w:szCs w:val="28"/>
        </w:rPr>
        <w:t>унитарное предприятие</w:t>
      </w:r>
      <w:r w:rsidRPr="00DA44C5">
        <w:rPr>
          <w:i/>
          <w:sz w:val="28"/>
          <w:szCs w:val="28"/>
        </w:rPr>
        <w:t xml:space="preserve"> Республики Крым «</w:t>
      </w:r>
      <w:r>
        <w:rPr>
          <w:i/>
          <w:sz w:val="28"/>
          <w:szCs w:val="28"/>
        </w:rPr>
        <w:t>Вода Крыма</w:t>
      </w:r>
      <w:r w:rsidRPr="00DA44C5">
        <w:rPr>
          <w:i/>
          <w:sz w:val="28"/>
          <w:szCs w:val="28"/>
        </w:rPr>
        <w:t>» 2950</w:t>
      </w:r>
      <w:r>
        <w:rPr>
          <w:i/>
          <w:sz w:val="28"/>
          <w:szCs w:val="28"/>
        </w:rPr>
        <w:t>53</w:t>
      </w:r>
      <w:r w:rsidRPr="00DA44C5">
        <w:rPr>
          <w:i/>
          <w:sz w:val="28"/>
          <w:szCs w:val="28"/>
        </w:rPr>
        <w:t xml:space="preserve">, Республика Крым, город Симферополь, улица </w:t>
      </w:r>
      <w:r>
        <w:rPr>
          <w:i/>
          <w:sz w:val="28"/>
          <w:szCs w:val="28"/>
        </w:rPr>
        <w:t>Киевская</w:t>
      </w:r>
      <w:r w:rsidRPr="00DA44C5">
        <w:rPr>
          <w:i/>
          <w:sz w:val="28"/>
          <w:szCs w:val="28"/>
        </w:rPr>
        <w:t xml:space="preserve">, дом </w:t>
      </w:r>
      <w:r>
        <w:rPr>
          <w:i/>
          <w:sz w:val="28"/>
          <w:szCs w:val="28"/>
        </w:rPr>
        <w:t>1</w:t>
      </w:r>
      <w:r w:rsidRPr="00DA44C5">
        <w:rPr>
          <w:i/>
          <w:sz w:val="28"/>
          <w:szCs w:val="28"/>
        </w:rPr>
        <w:t xml:space="preserve"> «а» </w:t>
      </w:r>
    </w:p>
    <w:p w:rsidR="00FF6193" w:rsidRPr="00DA44C5" w:rsidRDefault="00FF6193" w:rsidP="00FF6193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ОГРН 115</w:t>
      </w:r>
      <w:r>
        <w:rPr>
          <w:i/>
          <w:sz w:val="28"/>
          <w:szCs w:val="28"/>
        </w:rPr>
        <w:t>49102120947</w:t>
      </w:r>
      <w:r w:rsidRPr="00DA44C5">
        <w:rPr>
          <w:i/>
          <w:sz w:val="28"/>
          <w:szCs w:val="28"/>
        </w:rPr>
        <w:t xml:space="preserve">   ИНН 91</w:t>
      </w:r>
      <w:r>
        <w:rPr>
          <w:i/>
          <w:sz w:val="28"/>
          <w:szCs w:val="28"/>
        </w:rPr>
        <w:t>02057281</w:t>
      </w:r>
    </w:p>
    <w:p w:rsidR="00FF6193" w:rsidRPr="00DA44C5" w:rsidRDefault="00FF6193" w:rsidP="00FF6193">
      <w:pPr>
        <w:ind w:firstLine="720"/>
        <w:jc w:val="both"/>
        <w:rPr>
          <w:rFonts w:ascii="Arial" w:hAnsi="Arial" w:cs="Arial"/>
          <w:i/>
          <w:sz w:val="21"/>
          <w:szCs w:val="21"/>
          <w:shd w:val="clear" w:color="auto" w:fill="FFFFFF"/>
        </w:rPr>
      </w:pPr>
      <w:r w:rsidRPr="00DA44C5">
        <w:rPr>
          <w:i/>
          <w:sz w:val="28"/>
          <w:szCs w:val="28"/>
          <w:u w:val="single"/>
        </w:rPr>
        <w:t>Технический заказчик</w:t>
      </w:r>
      <w:r w:rsidRPr="00DA44C5">
        <w:rPr>
          <w:i/>
          <w:sz w:val="28"/>
          <w:szCs w:val="28"/>
        </w:rPr>
        <w:t xml:space="preserve"> – Государственное </w:t>
      </w:r>
      <w:r>
        <w:rPr>
          <w:i/>
          <w:sz w:val="28"/>
          <w:szCs w:val="28"/>
        </w:rPr>
        <w:t>унитарное предприятие</w:t>
      </w:r>
      <w:r w:rsidRPr="00DA44C5">
        <w:rPr>
          <w:i/>
          <w:sz w:val="28"/>
          <w:szCs w:val="28"/>
        </w:rPr>
        <w:t xml:space="preserve"> Республики Крым «</w:t>
      </w:r>
      <w:r>
        <w:rPr>
          <w:i/>
          <w:sz w:val="28"/>
          <w:szCs w:val="28"/>
        </w:rPr>
        <w:t>Вода Крыма</w:t>
      </w:r>
      <w:r w:rsidRPr="00DA44C5">
        <w:rPr>
          <w:i/>
          <w:sz w:val="28"/>
          <w:szCs w:val="28"/>
        </w:rPr>
        <w:t>» 2950</w:t>
      </w:r>
      <w:r>
        <w:rPr>
          <w:i/>
          <w:sz w:val="28"/>
          <w:szCs w:val="28"/>
        </w:rPr>
        <w:t>53</w:t>
      </w:r>
      <w:r w:rsidRPr="00DA44C5">
        <w:rPr>
          <w:i/>
          <w:sz w:val="28"/>
          <w:szCs w:val="28"/>
        </w:rPr>
        <w:t xml:space="preserve">, Республика Крым, город Симферополь, улица </w:t>
      </w:r>
      <w:r>
        <w:rPr>
          <w:i/>
          <w:sz w:val="28"/>
          <w:szCs w:val="28"/>
        </w:rPr>
        <w:t>Киевская</w:t>
      </w:r>
      <w:r w:rsidRPr="00DA44C5">
        <w:rPr>
          <w:i/>
          <w:sz w:val="28"/>
          <w:szCs w:val="28"/>
        </w:rPr>
        <w:t xml:space="preserve">, дом </w:t>
      </w:r>
      <w:r>
        <w:rPr>
          <w:i/>
          <w:sz w:val="28"/>
          <w:szCs w:val="28"/>
        </w:rPr>
        <w:t>1</w:t>
      </w:r>
      <w:r w:rsidRPr="00DA44C5">
        <w:rPr>
          <w:i/>
          <w:sz w:val="28"/>
          <w:szCs w:val="28"/>
        </w:rPr>
        <w:t xml:space="preserve"> «а»</w:t>
      </w:r>
    </w:p>
    <w:p w:rsidR="00FF6193" w:rsidRPr="00DA44C5" w:rsidRDefault="00FF6193" w:rsidP="00FF6193">
      <w:pPr>
        <w:autoSpaceDE/>
        <w:autoSpaceDN/>
        <w:ind w:firstLine="720"/>
        <w:textAlignment w:val="baseline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ОГРН 115</w:t>
      </w:r>
      <w:r>
        <w:rPr>
          <w:i/>
          <w:sz w:val="28"/>
          <w:szCs w:val="28"/>
        </w:rPr>
        <w:t>49102120947</w:t>
      </w:r>
      <w:r w:rsidRPr="00DA44C5">
        <w:rPr>
          <w:i/>
          <w:sz w:val="28"/>
          <w:szCs w:val="28"/>
        </w:rPr>
        <w:t xml:space="preserve">   ИНН 91</w:t>
      </w:r>
      <w:r>
        <w:rPr>
          <w:i/>
          <w:sz w:val="28"/>
          <w:szCs w:val="28"/>
        </w:rPr>
        <w:t>02057281</w:t>
      </w:r>
    </w:p>
    <w:p w:rsidR="00BC2B2D" w:rsidRPr="00DA44C5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3. Инвестор (при наличии):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sz w:val="28"/>
          <w:szCs w:val="28"/>
        </w:rPr>
        <w:t xml:space="preserve"> </w:t>
      </w:r>
      <w:r w:rsidRPr="00DA44C5">
        <w:rPr>
          <w:i/>
          <w:sz w:val="28"/>
          <w:szCs w:val="28"/>
        </w:rPr>
        <w:t>-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 xml:space="preserve">4. Проектная организация:  </w:t>
      </w:r>
    </w:p>
    <w:p w:rsidR="00BC2B2D" w:rsidRPr="00DA44C5" w:rsidRDefault="00BC2B2D" w:rsidP="00BC2B2D">
      <w:pPr>
        <w:ind w:firstLine="720"/>
        <w:rPr>
          <w:sz w:val="18"/>
          <w:szCs w:val="18"/>
        </w:rPr>
      </w:pPr>
      <w:r w:rsidRPr="00DA44C5">
        <w:rPr>
          <w:i/>
          <w:sz w:val="28"/>
          <w:szCs w:val="28"/>
        </w:rPr>
        <w:t>Определяется по итогам конкурсных процедур</w:t>
      </w:r>
      <w:r w:rsidRPr="00DA44C5">
        <w:rPr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5. Вид работ:</w:t>
      </w:r>
    </w:p>
    <w:p w:rsidR="00BC2B2D" w:rsidRPr="00DA44C5" w:rsidRDefault="006710C4" w:rsidP="00BC2B2D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Строительство</w:t>
      </w:r>
    </w:p>
    <w:p w:rsidR="00BC2B2D" w:rsidRPr="00DA44C5" w:rsidRDefault="00BC2B2D" w:rsidP="00BC2B2D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A44C5">
        <w:rPr>
          <w:rFonts w:eastAsia="Calibri"/>
          <w:b/>
          <w:sz w:val="28"/>
          <w:szCs w:val="28"/>
          <w:lang w:eastAsia="en-US"/>
        </w:rPr>
        <w:t>6. Источник финансирования строительства объекта:</w:t>
      </w:r>
    </w:p>
    <w:p w:rsidR="00BC2B2D" w:rsidRPr="00DA44C5" w:rsidRDefault="00F814B2" w:rsidP="00F814B2">
      <w:pPr>
        <w:ind w:firstLine="720"/>
        <w:jc w:val="both"/>
        <w:rPr>
          <w:i/>
          <w:sz w:val="28"/>
          <w:szCs w:val="28"/>
        </w:rPr>
      </w:pPr>
      <w:r w:rsidRPr="00F814B2">
        <w:rPr>
          <w:i/>
          <w:sz w:val="28"/>
          <w:szCs w:val="28"/>
        </w:rPr>
        <w:t xml:space="preserve">   Бюджет Республики </w:t>
      </w:r>
      <w:r w:rsidR="00E05298">
        <w:rPr>
          <w:i/>
          <w:sz w:val="28"/>
          <w:szCs w:val="28"/>
        </w:rPr>
        <w:t>Крым, бюджет Российской Федерации.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DA44C5">
        <w:rPr>
          <w:b/>
        </w:rPr>
        <w:t>7. Технические условия на подключение (присоединение) объекта к сетям инженерно-технического обеспечения (при наличии)</w:t>
      </w:r>
      <w:r w:rsidRPr="00DA44C5">
        <w:t>:</w:t>
      </w:r>
      <w:r w:rsidRPr="00DA44C5">
        <w:rPr>
          <w:rFonts w:eastAsia="Times New Roman"/>
          <w:i/>
          <w:lang w:eastAsia="ru-RU"/>
        </w:rPr>
        <w:t xml:space="preserve"> 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  <w:r w:rsidRPr="00DA44C5">
        <w:rPr>
          <w:rFonts w:eastAsia="Times New Roman"/>
          <w:i/>
          <w:lang w:eastAsia="ru-RU"/>
        </w:rPr>
        <w:t>Технические условия на подключение (присоединение) объекта к сетям инженерно-технического обеспечения в соответствии с п. 5.2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документации.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DA44C5">
        <w:rPr>
          <w:b/>
        </w:rPr>
        <w:lastRenderedPageBreak/>
        <w:t>8. Требования к выделению этапов строительства объекта: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i/>
        </w:rPr>
      </w:pPr>
      <w:r w:rsidRPr="00DA44C5">
        <w:rPr>
          <w:i/>
        </w:rPr>
        <w:t xml:space="preserve">Этапы не предусмотрены. </w:t>
      </w:r>
    </w:p>
    <w:p w:rsidR="00E05298" w:rsidRDefault="00BC2B2D" w:rsidP="00E05298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9. Срок строительства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="00E05298">
        <w:rPr>
          <w:b/>
          <w:sz w:val="28"/>
          <w:szCs w:val="28"/>
        </w:rPr>
        <w:t xml:space="preserve">:  </w:t>
      </w:r>
    </w:p>
    <w:p w:rsidR="00BC2B2D" w:rsidRPr="00E05298" w:rsidRDefault="002D0CCD" w:rsidP="00E0529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202</w:t>
      </w:r>
      <w:r w:rsidR="00630BCB">
        <w:rPr>
          <w:i/>
          <w:sz w:val="28"/>
          <w:szCs w:val="28"/>
        </w:rPr>
        <w:t>1</w:t>
      </w:r>
      <w:r w:rsidR="00B1068F">
        <w:rPr>
          <w:i/>
          <w:sz w:val="28"/>
          <w:szCs w:val="28"/>
        </w:rPr>
        <w:t xml:space="preserve"> - 2022</w:t>
      </w:r>
      <w:r w:rsidR="00E05298" w:rsidRPr="00E05298">
        <w:rPr>
          <w:i/>
          <w:sz w:val="28"/>
          <w:szCs w:val="28"/>
        </w:rPr>
        <w:t xml:space="preserve"> год.</w:t>
      </w:r>
      <w:r w:rsidR="00E05298" w:rsidRPr="00E05298">
        <w:rPr>
          <w:i/>
        </w:rPr>
        <w:t xml:space="preserve"> 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rFonts w:eastAsia="Times New Roman"/>
          <w:i/>
          <w:lang w:eastAsia="ru-RU"/>
        </w:rPr>
      </w:pP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DA44C5">
        <w:rPr>
          <w:b/>
        </w:rPr>
        <w:t xml:space="preserve"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 </w:t>
      </w:r>
    </w:p>
    <w:p w:rsidR="000C0D8B" w:rsidRDefault="007101C7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Строительство </w:t>
      </w:r>
      <w:r w:rsidR="0006415D" w:rsidRPr="0006415D">
        <w:rPr>
          <w:i/>
          <w:sz w:val="28"/>
          <w:szCs w:val="28"/>
        </w:rPr>
        <w:t xml:space="preserve">водозабора </w:t>
      </w:r>
      <w:r w:rsidR="001C7932">
        <w:rPr>
          <w:i/>
          <w:sz w:val="28"/>
          <w:szCs w:val="28"/>
        </w:rPr>
        <w:t>подземных вод</w:t>
      </w:r>
      <w:r>
        <w:rPr>
          <w:i/>
          <w:sz w:val="28"/>
          <w:szCs w:val="28"/>
        </w:rPr>
        <w:t xml:space="preserve"> производительностью </w:t>
      </w:r>
      <w:r w:rsidR="00BC291F">
        <w:rPr>
          <w:i/>
          <w:sz w:val="28"/>
          <w:szCs w:val="28"/>
        </w:rPr>
        <w:t>12540</w:t>
      </w:r>
      <w:r>
        <w:rPr>
          <w:i/>
          <w:sz w:val="28"/>
          <w:szCs w:val="28"/>
        </w:rPr>
        <w:t xml:space="preserve"> м3/сут</w:t>
      </w:r>
      <w:r w:rsidR="000C0D8B" w:rsidRPr="000C0D8B">
        <w:rPr>
          <w:i/>
          <w:sz w:val="28"/>
          <w:szCs w:val="28"/>
        </w:rPr>
        <w:t>.</w:t>
      </w:r>
      <w:r w:rsidR="00F359AD">
        <w:rPr>
          <w:i/>
          <w:sz w:val="28"/>
          <w:szCs w:val="28"/>
        </w:rPr>
        <w:t xml:space="preserve"> (Уточнить при проектировании).</w:t>
      </w:r>
      <w:r w:rsidR="000C0D8B" w:rsidRPr="000C0D8B">
        <w:rPr>
          <w:i/>
          <w:sz w:val="28"/>
          <w:szCs w:val="28"/>
        </w:rPr>
        <w:t xml:space="preserve"> Режим работы – круглосуточный, круглогодичный.</w:t>
      </w:r>
    </w:p>
    <w:p w:rsidR="007101C7" w:rsidRDefault="001C7932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Количество скважин </w:t>
      </w:r>
      <w:r w:rsidR="00BC291F">
        <w:rPr>
          <w:i/>
          <w:sz w:val="28"/>
          <w:szCs w:val="28"/>
        </w:rPr>
        <w:t>5</w:t>
      </w:r>
      <w:r w:rsidR="00630BCB">
        <w:rPr>
          <w:i/>
          <w:sz w:val="28"/>
          <w:szCs w:val="28"/>
        </w:rPr>
        <w:t xml:space="preserve"> шт (уточнить</w:t>
      </w:r>
      <w:r>
        <w:rPr>
          <w:i/>
          <w:sz w:val="28"/>
          <w:szCs w:val="28"/>
        </w:rPr>
        <w:t xml:space="preserve"> на стадии ра</w:t>
      </w:r>
      <w:r w:rsidR="00630BCB">
        <w:rPr>
          <w:i/>
          <w:sz w:val="28"/>
          <w:szCs w:val="28"/>
        </w:rPr>
        <w:t>зработки проектной документации).</w:t>
      </w:r>
    </w:p>
    <w:p w:rsidR="00DC4054" w:rsidRDefault="00DC4054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Предусмотреть строительство здания над скважиной.</w:t>
      </w:r>
    </w:p>
    <w:p w:rsidR="00DA3569" w:rsidRDefault="00DA3569" w:rsidP="00F359A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Предусмотреть строительство трансформаторной</w:t>
      </w:r>
      <w:r w:rsidRPr="00DA3569">
        <w:rPr>
          <w:i/>
          <w:sz w:val="28"/>
          <w:szCs w:val="28"/>
        </w:rPr>
        <w:t xml:space="preserve"> подстанци</w:t>
      </w:r>
      <w:r>
        <w:rPr>
          <w:i/>
          <w:sz w:val="28"/>
          <w:szCs w:val="28"/>
        </w:rPr>
        <w:t>и</w:t>
      </w:r>
      <w:r w:rsidR="00630BCB">
        <w:rPr>
          <w:i/>
          <w:sz w:val="28"/>
          <w:szCs w:val="28"/>
        </w:rPr>
        <w:t xml:space="preserve"> (при необходимости).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 xml:space="preserve">Решения по технологическому присоединению (мощность, уровень напряжения и размещение трансформаторной подстанции, определить проектом в соответствии с техническими условиями ГУП РК «Крымэнерго»); 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>Решения по наружному освещению площадки водозаборного узла;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>Контрольно-пропускной пункт на территорию водозаборного узла;</w:t>
      </w:r>
    </w:p>
    <w:p w:rsidR="00B1068F" w:rsidRPr="00B1068F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 xml:space="preserve">Автоматизацию водозабора и благоустройство территории водозаборного узла (параметры уточнить при проведении проектно-изыскательских работ). Предусмотреть ограждение первого пояса зоны санитарной охраны объекта. </w:t>
      </w:r>
    </w:p>
    <w:p w:rsidR="007101C7" w:rsidRDefault="00B1068F" w:rsidP="00B1068F">
      <w:pPr>
        <w:ind w:firstLine="720"/>
        <w:jc w:val="both"/>
        <w:rPr>
          <w:i/>
          <w:sz w:val="28"/>
          <w:szCs w:val="28"/>
        </w:rPr>
      </w:pPr>
      <w:r w:rsidRPr="00B1068F">
        <w:rPr>
          <w:i/>
          <w:sz w:val="28"/>
          <w:szCs w:val="28"/>
        </w:rPr>
        <w:t>Выполнить мероприятия по установлению 1 пояса зоны санитарной охраны в соответствии с действующим законодательством.</w:t>
      </w:r>
      <w:r w:rsidR="007101C7">
        <w:rPr>
          <w:i/>
          <w:sz w:val="28"/>
          <w:szCs w:val="28"/>
        </w:rPr>
        <w:t>;</w:t>
      </w:r>
    </w:p>
    <w:p w:rsidR="00FF6193" w:rsidRDefault="00FF6193" w:rsidP="00FF6193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Выполнить устройство внутриплощадочных водоводов – 200 м (протяженность уточнить при разработке проектной документации).</w:t>
      </w:r>
    </w:p>
    <w:p w:rsidR="00B1068F" w:rsidRDefault="00B1068F" w:rsidP="00FF6193">
      <w:pPr>
        <w:jc w:val="both"/>
        <w:rPr>
          <w:i/>
          <w:sz w:val="28"/>
          <w:szCs w:val="28"/>
        </w:rPr>
      </w:pPr>
    </w:p>
    <w:p w:rsidR="00BC2B2D" w:rsidRPr="002209F8" w:rsidRDefault="00BC2B2D" w:rsidP="002209F8">
      <w:pPr>
        <w:jc w:val="both"/>
        <w:rPr>
          <w:i/>
          <w:sz w:val="28"/>
          <w:szCs w:val="28"/>
        </w:rPr>
      </w:pPr>
      <w:r w:rsidRPr="002209F8">
        <w:rPr>
          <w:b/>
          <w:sz w:val="28"/>
          <w:szCs w:val="28"/>
        </w:rPr>
        <w:t>11. Идентификационные признаки объекта устанавливаются в соответствии со статьей 4 Федерального</w:t>
      </w:r>
      <w:r w:rsidR="00321341" w:rsidRPr="002209F8">
        <w:rPr>
          <w:b/>
          <w:sz w:val="28"/>
          <w:szCs w:val="28"/>
        </w:rPr>
        <w:t xml:space="preserve"> закона от 30 декабря 2009 г. № </w:t>
      </w:r>
      <w:r w:rsidRPr="002209F8">
        <w:rPr>
          <w:b/>
          <w:sz w:val="28"/>
          <w:szCs w:val="28"/>
        </w:rPr>
        <w:t>384-ФЗ «Технический регламент о безопасности зданий и сооружений» (Собрание законодательства Российской Федерации, 2010, № 1, ст. 5; 2013, № 27, ст. 3477) и включают в себя:</w:t>
      </w:r>
    </w:p>
    <w:p w:rsidR="00BC2B2D" w:rsidRPr="00DA44C5" w:rsidRDefault="00BC2B2D" w:rsidP="00BC2B2D">
      <w:pPr>
        <w:pStyle w:val="af7"/>
        <w:spacing w:after="0" w:line="240" w:lineRule="auto"/>
        <w:ind w:firstLine="720"/>
        <w:contextualSpacing w:val="0"/>
        <w:rPr>
          <w:b/>
        </w:rPr>
      </w:pPr>
      <w:r w:rsidRPr="00DA44C5">
        <w:rPr>
          <w:b/>
        </w:rPr>
        <w:t>11.1. Назначение:</w:t>
      </w:r>
    </w:p>
    <w:p w:rsidR="00BC2B2D" w:rsidRPr="00DA44C5" w:rsidRDefault="00F77CCF" w:rsidP="00B9323A">
      <w:pPr>
        <w:ind w:firstLine="720"/>
        <w:jc w:val="both"/>
        <w:rPr>
          <w:rFonts w:eastAsia="Calibri"/>
          <w:i/>
          <w:sz w:val="28"/>
          <w:szCs w:val="28"/>
          <w:lang w:eastAsia="en-US"/>
        </w:rPr>
      </w:pPr>
      <w:r w:rsidRPr="00F77CCF">
        <w:rPr>
          <w:rFonts w:eastAsia="Calibri"/>
          <w:i/>
          <w:sz w:val="28"/>
          <w:szCs w:val="28"/>
          <w:lang w:eastAsia="en-US"/>
        </w:rPr>
        <w:t xml:space="preserve">Услуги </w:t>
      </w:r>
      <w:r>
        <w:rPr>
          <w:rFonts w:eastAsia="Calibri"/>
          <w:i/>
          <w:sz w:val="28"/>
          <w:szCs w:val="28"/>
          <w:lang w:eastAsia="en-US"/>
        </w:rPr>
        <w:t>по очистке воды и водоснабжению,</w:t>
      </w:r>
      <w:r w:rsidR="00BC2B2D" w:rsidRPr="00DA44C5">
        <w:rPr>
          <w:rFonts w:eastAsia="Calibri"/>
          <w:i/>
          <w:sz w:val="28"/>
          <w:szCs w:val="28"/>
          <w:lang w:eastAsia="en-US"/>
        </w:rPr>
        <w:t xml:space="preserve"> код ОКПД 2: 3</w:t>
      </w:r>
      <w:r w:rsidR="00696073" w:rsidRPr="00DA44C5">
        <w:rPr>
          <w:rFonts w:eastAsia="Calibri"/>
          <w:i/>
          <w:sz w:val="28"/>
          <w:szCs w:val="28"/>
          <w:lang w:eastAsia="en-US"/>
        </w:rPr>
        <w:t>6</w:t>
      </w:r>
      <w:r w:rsidR="00BC2B2D" w:rsidRPr="00DA44C5">
        <w:rPr>
          <w:rFonts w:eastAsia="Calibri"/>
          <w:i/>
          <w:sz w:val="28"/>
          <w:szCs w:val="28"/>
          <w:lang w:eastAsia="en-US"/>
        </w:rPr>
        <w:t>.00.</w:t>
      </w:r>
      <w:r w:rsidR="001C7932">
        <w:rPr>
          <w:rFonts w:eastAsia="Calibri"/>
          <w:i/>
          <w:sz w:val="28"/>
          <w:szCs w:val="28"/>
          <w:lang w:eastAsia="en-US"/>
        </w:rPr>
        <w:t>11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11.2.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Классификатор: ОКОФ ОК 013-2014 Код: 220.42.21.</w:t>
      </w:r>
      <w:r w:rsidR="00F77CCF">
        <w:rPr>
          <w:i/>
          <w:sz w:val="28"/>
          <w:szCs w:val="28"/>
        </w:rPr>
        <w:t>13</w:t>
      </w:r>
      <w:r w:rsidRPr="00DA44C5">
        <w:rPr>
          <w:i/>
          <w:sz w:val="28"/>
          <w:szCs w:val="28"/>
        </w:rPr>
        <w:t xml:space="preserve">.110 </w:t>
      </w:r>
      <w:r w:rsidR="00F77CCF">
        <w:rPr>
          <w:i/>
          <w:sz w:val="28"/>
          <w:szCs w:val="28"/>
        </w:rPr>
        <w:t>Скважина водозаборная</w:t>
      </w: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 xml:space="preserve">11.3. 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</w:t>
      </w:r>
      <w:r w:rsidR="00BC2B2D" w:rsidRPr="00DA44C5">
        <w:rPr>
          <w:rFonts w:eastAsia="Calibri"/>
          <w:b/>
          <w:sz w:val="28"/>
          <w:szCs w:val="28"/>
          <w:lang w:eastAsia="en-US"/>
        </w:rPr>
        <w:t>объекта</w:t>
      </w:r>
      <w:r w:rsidR="00BC2B2D" w:rsidRPr="00DA44C5">
        <w:rPr>
          <w:b/>
          <w:sz w:val="28"/>
          <w:szCs w:val="28"/>
        </w:rPr>
        <w:t>:</w:t>
      </w:r>
    </w:p>
    <w:p w:rsidR="00820AAF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Сейсмичность р</w:t>
      </w:r>
      <w:r w:rsidR="00B1068F">
        <w:rPr>
          <w:i/>
          <w:sz w:val="28"/>
          <w:szCs w:val="28"/>
        </w:rPr>
        <w:t>айона, согласно карты ОСР-2015 В</w:t>
      </w:r>
      <w:r w:rsidRPr="00820AAF">
        <w:rPr>
          <w:i/>
          <w:sz w:val="28"/>
          <w:szCs w:val="28"/>
        </w:rPr>
        <w:t xml:space="preserve"> СП 14.13330.2018- </w:t>
      </w:r>
      <w:r w:rsidR="00B1068F">
        <w:rPr>
          <w:i/>
          <w:sz w:val="28"/>
          <w:szCs w:val="28"/>
        </w:rPr>
        <w:t>8</w:t>
      </w:r>
      <w:r w:rsidRPr="00820AAF">
        <w:rPr>
          <w:i/>
          <w:sz w:val="28"/>
          <w:szCs w:val="28"/>
        </w:rPr>
        <w:t xml:space="preserve"> баллов.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Сейсмичность – уточнить по результатам инженерных изысканий;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Развитие опасных геологических процессов – уточнить по результатам инженерных изысканий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11.4. Принадлежность к опасным производственным объектам: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Не относится </w:t>
      </w: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11.5. Пожарная и взрывопожарная опасность: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Пожаробезопасный</w:t>
      </w:r>
    </w:p>
    <w:p w:rsidR="0006415D" w:rsidRPr="00DA44C5" w:rsidRDefault="0006415D" w:rsidP="00AA1E5F">
      <w:pPr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11.6. Наличие помещений с постоянным пребыванием людей</w:t>
      </w:r>
      <w:r w:rsidRPr="00DA44C5">
        <w:rPr>
          <w:sz w:val="28"/>
          <w:szCs w:val="28"/>
        </w:rPr>
        <w:t>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Отсутствуют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11.7. Уровень ответственности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</w:t>
      </w:r>
      <w:r w:rsidRPr="00DA44C5">
        <w:rPr>
          <w:rStyle w:val="11"/>
          <w:b/>
          <w:color w:val="auto"/>
          <w:sz w:val="28"/>
        </w:rPr>
        <w:t>(устанавливаются согласно пункту 7 части 1 и части 7 статьи 4 Федерального</w:t>
      </w:r>
      <w:r w:rsidR="00BE4D03" w:rsidRPr="00DA44C5">
        <w:rPr>
          <w:rStyle w:val="11"/>
          <w:b/>
          <w:color w:val="auto"/>
          <w:sz w:val="28"/>
        </w:rPr>
        <w:t xml:space="preserve"> закона от 30 декабря 2009 г. № </w:t>
      </w:r>
      <w:r w:rsidRPr="00DA44C5">
        <w:rPr>
          <w:rStyle w:val="11"/>
          <w:b/>
          <w:color w:val="auto"/>
          <w:sz w:val="28"/>
        </w:rPr>
        <w:t>384-ФЗ «Технический регламент о безопасности зданий и сооружений»: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Нормальный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12. Требования о необходимости соответствия проектной документации обоснованию безопасности опасного производственного объекта: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13. Требования к качеству, конкурентоспособности, экологичности и энергоэффективности проектных решений: 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  <w:lang w:eastAsia="ar-SA"/>
        </w:rPr>
      </w:pPr>
      <w:r w:rsidRPr="00DA44C5">
        <w:rPr>
          <w:i/>
          <w:sz w:val="28"/>
          <w:szCs w:val="28"/>
          <w:lang w:eastAsia="ar-SA"/>
        </w:rPr>
        <w:t>Применяемые в проектной документации материалы и оборудование должны удовлетворять требованиям Федерального закона от 23.11.2009 №261-ФЗ "Об энергосбережении и о повышении энергетической эффективности, и о внесении изменений в отдельные законодательные акты Российской Федерации".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  <w:lang w:eastAsia="ar-SA"/>
        </w:rPr>
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</w:t>
      </w:r>
      <w:r w:rsidRPr="00DA44C5">
        <w:rPr>
          <w:i/>
          <w:sz w:val="28"/>
          <w:szCs w:val="28"/>
        </w:rPr>
        <w:t>.</w:t>
      </w:r>
    </w:p>
    <w:p w:rsidR="00795989" w:rsidRPr="00DA44C5" w:rsidRDefault="00795989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14. Необходимость выполнения инженерных изысканий для подготовки проектной документации: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</w:t>
      </w:r>
      <w:r w:rsidR="006E3CAA" w:rsidRPr="00DA44C5">
        <w:rPr>
          <w:i/>
          <w:sz w:val="28"/>
          <w:szCs w:val="28"/>
        </w:rPr>
        <w:t>йской Федерации от 19.01.2006 № </w:t>
      </w:r>
      <w:r w:rsidRPr="00DA44C5">
        <w:rPr>
          <w:i/>
          <w:sz w:val="28"/>
          <w:szCs w:val="28"/>
        </w:rPr>
        <w:t>20, СП 47.13330.2012. «Свод правил. Инженерные изыскания для строительства. Основные положения. Актуализированная редакция СНиП 11-02-96», СП 11-104-97 «Свод правил. Инженерно-геодезические изыскания для строительства СП 14.13330.2014 Строительство в сейсмических районах. СП 11-02-97 «Инженерно-экологические изыскания для строительства», СанПиН 2.6.1.2523-0 «Нормы радиационной безопасности», и других нормативных документов в объеме, необходимом для проектирования.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Состав инженерных изысканий: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Инженерно-геодезические изыскания;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Инженерно-геологические изыскания;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Инженерно-экологические изыскания;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Инженерно-гидрометеорологические изыскания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Геофизическое исследование и сейсмическое микрорайонирование.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Выполнить археологическое обследование в соответствии с требованиями законодательства Российской Федерации.</w:t>
      </w:r>
    </w:p>
    <w:p w:rsidR="00820AAF" w:rsidRPr="00DA44C5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Выполнить обследование на наличие взрывоопасных объектов (при необходимости)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</w:r>
    </w:p>
    <w:p w:rsidR="00F77CCF" w:rsidRPr="00DA44C5" w:rsidRDefault="00F77CCF" w:rsidP="00BC2B2D">
      <w:pPr>
        <w:ind w:firstLine="720"/>
        <w:jc w:val="both"/>
        <w:rPr>
          <w:i/>
          <w:sz w:val="28"/>
          <w:szCs w:val="28"/>
        </w:rPr>
      </w:pPr>
      <w:r w:rsidRPr="00F77CCF">
        <w:rPr>
          <w:i/>
          <w:sz w:val="28"/>
          <w:szCs w:val="28"/>
        </w:rPr>
        <w:t xml:space="preserve">Разработать </w:t>
      </w:r>
      <w:r>
        <w:rPr>
          <w:i/>
          <w:sz w:val="28"/>
          <w:szCs w:val="28"/>
        </w:rPr>
        <w:t xml:space="preserve">раздел ООС в соответствии с </w:t>
      </w:r>
      <w:r w:rsidRPr="00F77CCF">
        <w:rPr>
          <w:i/>
          <w:sz w:val="28"/>
          <w:szCs w:val="28"/>
        </w:rPr>
        <w:t xml:space="preserve">7-ФЗ </w:t>
      </w:r>
      <w:r>
        <w:rPr>
          <w:i/>
          <w:sz w:val="28"/>
          <w:szCs w:val="28"/>
        </w:rPr>
        <w:t xml:space="preserve">«Об охране окружающей среды», </w:t>
      </w:r>
      <w:r w:rsidRPr="00F77CCF">
        <w:rPr>
          <w:i/>
          <w:sz w:val="28"/>
          <w:szCs w:val="28"/>
        </w:rPr>
        <w:t>147-ФЗ «Об экологической экспертизе».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Разработать задание на выполнение инженерных изысканий и представить на рассмо</w:t>
      </w:r>
      <w:r w:rsidR="006E3CAA" w:rsidRPr="00DA44C5">
        <w:rPr>
          <w:i/>
          <w:sz w:val="28"/>
          <w:szCs w:val="28"/>
        </w:rPr>
        <w:t>трение и утверждение Заказчику</w:t>
      </w:r>
      <w:r w:rsidRPr="00DA44C5">
        <w:rPr>
          <w:i/>
          <w:sz w:val="28"/>
          <w:szCs w:val="28"/>
        </w:rPr>
        <w:t xml:space="preserve">.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До начала выполнения работ разработать и согласовать с Заказчиком программы выполнения инженерных изысканий.</w:t>
      </w:r>
    </w:p>
    <w:p w:rsidR="00F73503" w:rsidRDefault="00F73503" w:rsidP="00BC2B2D">
      <w:pPr>
        <w:ind w:firstLine="720"/>
        <w:jc w:val="both"/>
        <w:rPr>
          <w:i/>
          <w:sz w:val="28"/>
          <w:szCs w:val="28"/>
        </w:rPr>
      </w:pPr>
      <w:r w:rsidRPr="00F73503">
        <w:rPr>
          <w:i/>
          <w:sz w:val="28"/>
          <w:szCs w:val="28"/>
        </w:rPr>
        <w:t>Предоставить заказчику справку (либо письмо) уполномоченного органа о необходимости (отсутствии необходимости) проведения работ по обследованию территории на предмет наличия взрывоопасных предметов (ВОП). В случае получения подтверждения уполномоченного органа о возможном наличии в границах объекта ВОП, а также в случае отсутствия письма уполномоченного органа об отсутствии в границах объекта ВОП, необходимо провести работы по обследованию территории на предмет наличия ВОП в объеме, достаточном для обоснования стоимости по полной (заключительной) разведке при очистке местности от взрывоопасных предметов.</w:t>
      </w: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15. Предполагаемая (предельная) стоимость строительства</w:t>
      </w:r>
      <w:r w:rsidR="00BC2B2D"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="00BC2B2D" w:rsidRPr="00DA44C5">
        <w:rPr>
          <w:b/>
          <w:sz w:val="28"/>
          <w:szCs w:val="28"/>
        </w:rPr>
        <w:t>:</w:t>
      </w:r>
    </w:p>
    <w:p w:rsidR="00BC2B2D" w:rsidRPr="00DA44C5" w:rsidRDefault="00BC2B2D" w:rsidP="00BE4D03">
      <w:pPr>
        <w:ind w:firstLine="720"/>
        <w:jc w:val="both"/>
        <w:rPr>
          <w:i/>
          <w:sz w:val="28"/>
          <w:szCs w:val="28"/>
          <w:lang w:eastAsia="ar-SA"/>
        </w:rPr>
      </w:pPr>
      <w:r w:rsidRPr="00DA44C5">
        <w:rPr>
          <w:i/>
          <w:sz w:val="28"/>
          <w:szCs w:val="28"/>
          <w:lang w:eastAsia="ar-SA"/>
        </w:rPr>
        <w:t xml:space="preserve">Предельную стоимость строительства принять в размере </w:t>
      </w:r>
      <w:r w:rsidR="00BC291F">
        <w:rPr>
          <w:i/>
          <w:sz w:val="28"/>
          <w:szCs w:val="28"/>
          <w:lang w:eastAsia="ar-SA"/>
        </w:rPr>
        <w:t>14,00</w:t>
      </w:r>
      <w:r w:rsidR="00C232F8" w:rsidRPr="00C232F8">
        <w:rPr>
          <w:i/>
          <w:sz w:val="28"/>
          <w:szCs w:val="28"/>
          <w:lang w:eastAsia="ar-SA"/>
        </w:rPr>
        <w:t> </w:t>
      </w:r>
      <w:r w:rsidR="00BE4D03" w:rsidRPr="00C232F8">
        <w:rPr>
          <w:i/>
          <w:sz w:val="28"/>
          <w:szCs w:val="28"/>
          <w:lang w:eastAsia="ar-SA"/>
        </w:rPr>
        <w:t>млн. </w:t>
      </w:r>
      <w:r w:rsidRPr="00C232F8">
        <w:rPr>
          <w:i/>
          <w:sz w:val="28"/>
          <w:szCs w:val="28"/>
          <w:lang w:eastAsia="ar-SA"/>
        </w:rPr>
        <w:t>рублей с НДС</w:t>
      </w:r>
      <w:r w:rsidR="00BE4D03" w:rsidRPr="00C232F8">
        <w:rPr>
          <w:i/>
          <w:sz w:val="28"/>
          <w:szCs w:val="28"/>
          <w:lang w:eastAsia="ar-SA"/>
        </w:rPr>
        <w:t>, в ценах соответствующих лет</w:t>
      </w:r>
    </w:p>
    <w:p w:rsidR="002D0CCD" w:rsidRPr="00DA44C5" w:rsidRDefault="002D0CCD" w:rsidP="00BC2B2D">
      <w:pPr>
        <w:ind w:firstLine="720"/>
        <w:jc w:val="both"/>
        <w:rPr>
          <w:i/>
          <w:sz w:val="28"/>
          <w:szCs w:val="28"/>
          <w:lang w:eastAsia="ar-SA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16. Сведения об источниках финансирования строительства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DA44C5">
        <w:rPr>
          <w:b/>
          <w:sz w:val="28"/>
          <w:szCs w:val="28"/>
        </w:rPr>
        <w:t>:</w:t>
      </w:r>
    </w:p>
    <w:p w:rsidR="00BC2B2D" w:rsidRDefault="002D0CCD" w:rsidP="00F814B2">
      <w:pPr>
        <w:ind w:firstLine="720"/>
        <w:jc w:val="both"/>
        <w:rPr>
          <w:i/>
          <w:sz w:val="28"/>
          <w:szCs w:val="28"/>
        </w:rPr>
      </w:pPr>
      <w:r w:rsidRPr="002D0CCD">
        <w:rPr>
          <w:i/>
          <w:sz w:val="28"/>
          <w:szCs w:val="28"/>
        </w:rPr>
        <w:t>Бюджет Республики Крым, бюджет Российской Федерации.</w:t>
      </w:r>
    </w:p>
    <w:p w:rsidR="00C232F8" w:rsidRDefault="00C232F8" w:rsidP="00BC2B2D">
      <w:pPr>
        <w:ind w:firstLine="720"/>
        <w:jc w:val="center"/>
        <w:rPr>
          <w:b/>
          <w:bCs/>
          <w:sz w:val="28"/>
          <w:szCs w:val="28"/>
          <w:lang w:val="en-US"/>
        </w:rPr>
      </w:pPr>
    </w:p>
    <w:p w:rsidR="00BC2B2D" w:rsidRDefault="00BC2B2D" w:rsidP="00BC2B2D">
      <w:pPr>
        <w:ind w:firstLine="720"/>
        <w:jc w:val="center"/>
        <w:rPr>
          <w:b/>
          <w:bCs/>
          <w:sz w:val="28"/>
          <w:szCs w:val="28"/>
        </w:rPr>
      </w:pPr>
      <w:r w:rsidRPr="00DA44C5">
        <w:rPr>
          <w:b/>
          <w:bCs/>
          <w:sz w:val="28"/>
          <w:szCs w:val="28"/>
          <w:lang w:val="en-US"/>
        </w:rPr>
        <w:t>II</w:t>
      </w:r>
      <w:r w:rsidRPr="00DA44C5">
        <w:rPr>
          <w:b/>
          <w:bCs/>
          <w:sz w:val="28"/>
          <w:szCs w:val="28"/>
        </w:rPr>
        <w:t>. Требования к проектным решениям</w:t>
      </w:r>
    </w:p>
    <w:p w:rsidR="002D0CCD" w:rsidRPr="00DA44C5" w:rsidRDefault="002D0CCD" w:rsidP="00BC2B2D">
      <w:pPr>
        <w:ind w:firstLine="720"/>
        <w:jc w:val="center"/>
        <w:rPr>
          <w:b/>
          <w:bCs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17. Требования к схеме планировочной организации земельного участка:</w:t>
      </w:r>
    </w:p>
    <w:p w:rsidR="00F77CCF" w:rsidRDefault="00183E5C" w:rsidP="00183E5C">
      <w:pPr>
        <w:ind w:firstLine="720"/>
        <w:jc w:val="both"/>
        <w:rPr>
          <w:b/>
          <w:sz w:val="28"/>
          <w:szCs w:val="28"/>
        </w:rPr>
      </w:pPr>
      <w:r w:rsidRPr="00183E5C">
        <w:rPr>
          <w:bCs/>
          <w:i/>
          <w:sz w:val="28"/>
          <w:szCs w:val="28"/>
        </w:rPr>
        <w:t>Генеральный план участка разработать в соответствии с требованиями СП 42.13330.2016 «Градостроительство. Планировка и застройка городских и сельских поселений. Актуализированная редакция СНиП 2.07.01-89*», СП 34.13330.2012 «Автомобильные дороги. Актуализированная редакция СНиП 2.05.02-85* (с Изменениями № 1, 2)»,</w:t>
      </w:r>
      <w:r>
        <w:rPr>
          <w:bCs/>
          <w:i/>
          <w:sz w:val="28"/>
          <w:szCs w:val="28"/>
        </w:rPr>
        <w:t xml:space="preserve"> СП 31</w:t>
      </w:r>
      <w:r w:rsidRPr="00183E5C">
        <w:rPr>
          <w:bCs/>
          <w:i/>
          <w:sz w:val="28"/>
          <w:szCs w:val="28"/>
        </w:rPr>
        <w:t>.13330.2012 «</w:t>
      </w:r>
      <w:r>
        <w:rPr>
          <w:bCs/>
          <w:i/>
          <w:sz w:val="28"/>
          <w:szCs w:val="28"/>
        </w:rPr>
        <w:t>Водоснабжение</w:t>
      </w:r>
      <w:r w:rsidRPr="00183E5C">
        <w:rPr>
          <w:bCs/>
          <w:i/>
          <w:sz w:val="28"/>
          <w:szCs w:val="28"/>
        </w:rPr>
        <w:t>. Наружны</w:t>
      </w:r>
      <w:r w:rsidR="00630BCB">
        <w:rPr>
          <w:bCs/>
          <w:i/>
          <w:sz w:val="28"/>
          <w:szCs w:val="28"/>
        </w:rPr>
        <w:t>е сети и сооружения</w:t>
      </w:r>
      <w:r w:rsidRPr="00183E5C">
        <w:rPr>
          <w:bCs/>
          <w:i/>
          <w:sz w:val="28"/>
          <w:szCs w:val="28"/>
        </w:rPr>
        <w:t>» и в соответствии с градостроительным планом земельного участка. Благоустройство, озеленение, оформление участка малыми архитектурными формами решить проектом в соответствии с требованиями санитарных, противопожарных, градостроительных норм, в том числе по травмобезопасности. Требования к оборудованию и содержанию территории принять в соответствии с СП 3</w:t>
      </w:r>
      <w:r>
        <w:rPr>
          <w:bCs/>
          <w:i/>
          <w:sz w:val="28"/>
          <w:szCs w:val="28"/>
        </w:rPr>
        <w:t>1</w:t>
      </w:r>
      <w:r w:rsidRPr="00183E5C">
        <w:rPr>
          <w:bCs/>
          <w:i/>
          <w:sz w:val="28"/>
          <w:szCs w:val="28"/>
        </w:rPr>
        <w:t>.13330.2012 «</w:t>
      </w:r>
      <w:r>
        <w:rPr>
          <w:bCs/>
          <w:i/>
          <w:sz w:val="28"/>
          <w:szCs w:val="28"/>
        </w:rPr>
        <w:t>Водоснабжение</w:t>
      </w:r>
      <w:r w:rsidRPr="00183E5C">
        <w:rPr>
          <w:bCs/>
          <w:i/>
          <w:sz w:val="28"/>
          <w:szCs w:val="28"/>
        </w:rPr>
        <w:t>. Наружные сети и сооружения. Актуализированная редакция СНиП 2.04.0</w:t>
      </w:r>
      <w:r>
        <w:rPr>
          <w:bCs/>
          <w:i/>
          <w:sz w:val="28"/>
          <w:szCs w:val="28"/>
        </w:rPr>
        <w:t>2</w:t>
      </w:r>
      <w:r w:rsidRPr="00183E5C">
        <w:rPr>
          <w:bCs/>
          <w:i/>
          <w:sz w:val="28"/>
          <w:szCs w:val="28"/>
        </w:rPr>
        <w:t>-8</w:t>
      </w:r>
      <w:r>
        <w:rPr>
          <w:bCs/>
          <w:i/>
          <w:sz w:val="28"/>
          <w:szCs w:val="28"/>
        </w:rPr>
        <w:t>4*</w:t>
      </w:r>
      <w:r w:rsidRPr="00183E5C">
        <w:rPr>
          <w:bCs/>
          <w:i/>
          <w:sz w:val="28"/>
          <w:szCs w:val="28"/>
        </w:rPr>
        <w:t>».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18. Требования к проекту полосы отвода:</w:t>
      </w:r>
    </w:p>
    <w:p w:rsidR="00BC2B2D" w:rsidRPr="00DA44C5" w:rsidRDefault="00183E5C" w:rsidP="00BC2B2D">
      <w:pPr>
        <w:ind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bCs/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19. Требования к архитектурно-художественным решениям, включая требования к графическим материалам:</w:t>
      </w:r>
    </w:p>
    <w:p w:rsidR="00BC2B2D" w:rsidRDefault="00183E5C" w:rsidP="00BC2B2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Архитектурные решения разработать в соответствии с действующими государственными и региональными нормами, согласовать эти</w:t>
      </w:r>
      <w:r w:rsidRPr="00183E5C">
        <w:rPr>
          <w:i/>
          <w:sz w:val="28"/>
          <w:szCs w:val="28"/>
        </w:rPr>
        <w:t xml:space="preserve"> решения с Заказчиком.</w:t>
      </w:r>
      <w:r>
        <w:rPr>
          <w:i/>
          <w:sz w:val="28"/>
          <w:szCs w:val="28"/>
        </w:rPr>
        <w:t xml:space="preserve"> </w:t>
      </w:r>
      <w:r w:rsidRPr="00183E5C">
        <w:rPr>
          <w:i/>
          <w:sz w:val="28"/>
          <w:szCs w:val="28"/>
        </w:rPr>
        <w:t>Фасадные решения согласовать с Заказчиком.</w:t>
      </w:r>
    </w:p>
    <w:p w:rsidR="00183E5C" w:rsidRDefault="00183E5C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20. Требования к технологическим решениям:</w:t>
      </w:r>
    </w:p>
    <w:p w:rsidR="00183E5C" w:rsidRPr="00183E5C" w:rsidRDefault="00183E5C" w:rsidP="00183E5C">
      <w:pPr>
        <w:ind w:firstLine="720"/>
        <w:jc w:val="both"/>
        <w:rPr>
          <w:i/>
          <w:sz w:val="28"/>
          <w:szCs w:val="28"/>
        </w:rPr>
      </w:pPr>
      <w:r w:rsidRPr="00183E5C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ребования к оборудованию площад</w:t>
      </w:r>
      <w:r w:rsidRPr="00183E5C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Pr="00183E5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водозаборного</w:t>
      </w:r>
      <w:r w:rsidRPr="00183E5C">
        <w:rPr>
          <w:i/>
          <w:sz w:val="28"/>
          <w:szCs w:val="28"/>
        </w:rPr>
        <w:t xml:space="preserve"> сооружени</w:t>
      </w:r>
      <w:r>
        <w:rPr>
          <w:i/>
          <w:sz w:val="28"/>
          <w:szCs w:val="28"/>
        </w:rPr>
        <w:t>я</w:t>
      </w:r>
      <w:r w:rsidRPr="00183E5C">
        <w:rPr>
          <w:i/>
          <w:sz w:val="28"/>
          <w:szCs w:val="28"/>
        </w:rPr>
        <w:t xml:space="preserve"> принять в соответствии с СП 3</w:t>
      </w:r>
      <w:r>
        <w:rPr>
          <w:i/>
          <w:sz w:val="28"/>
          <w:szCs w:val="28"/>
        </w:rPr>
        <w:t>1</w:t>
      </w:r>
      <w:r w:rsidRPr="00183E5C">
        <w:rPr>
          <w:i/>
          <w:sz w:val="28"/>
          <w:szCs w:val="28"/>
        </w:rPr>
        <w:t>.13330.2012 «</w:t>
      </w:r>
      <w:r>
        <w:rPr>
          <w:i/>
          <w:sz w:val="28"/>
          <w:szCs w:val="28"/>
        </w:rPr>
        <w:t>Водоснабжение</w:t>
      </w:r>
      <w:r w:rsidRPr="00183E5C">
        <w:rPr>
          <w:i/>
          <w:sz w:val="28"/>
          <w:szCs w:val="28"/>
        </w:rPr>
        <w:t>. Наружные сети и сооружения. Актуализированная редакция СНиП 2.04.0</w:t>
      </w:r>
      <w:r>
        <w:rPr>
          <w:i/>
          <w:sz w:val="28"/>
          <w:szCs w:val="28"/>
        </w:rPr>
        <w:t>2</w:t>
      </w:r>
      <w:r w:rsidRPr="00183E5C">
        <w:rPr>
          <w:i/>
          <w:sz w:val="28"/>
          <w:szCs w:val="28"/>
        </w:rPr>
        <w:t>-8</w:t>
      </w:r>
      <w:r>
        <w:rPr>
          <w:i/>
          <w:sz w:val="28"/>
          <w:szCs w:val="28"/>
        </w:rPr>
        <w:t>4*</w:t>
      </w:r>
      <w:r w:rsidRPr="00183E5C">
        <w:rPr>
          <w:i/>
          <w:sz w:val="28"/>
          <w:szCs w:val="28"/>
        </w:rPr>
        <w:t>», ПУЭ 2018 «Правила устройства электроустановок» и СП 18.13330.2011 «Генеральные планы промышленных предприятий. Актуализированная редакция СНиП II-89-80*» (с Изменением № 1).</w:t>
      </w:r>
    </w:p>
    <w:p w:rsidR="00BC2B2D" w:rsidRDefault="00183E5C" w:rsidP="00183E5C">
      <w:pPr>
        <w:ind w:firstLine="720"/>
        <w:jc w:val="both"/>
        <w:rPr>
          <w:i/>
          <w:sz w:val="28"/>
          <w:szCs w:val="28"/>
        </w:rPr>
      </w:pPr>
      <w:r w:rsidRPr="00183E5C">
        <w:rPr>
          <w:i/>
          <w:sz w:val="28"/>
          <w:szCs w:val="28"/>
        </w:rPr>
        <w:t>Применить энергосберегающие технологии, современные средства автоматизации и управления производственным процессом и оборудованием.</w:t>
      </w:r>
    </w:p>
    <w:p w:rsidR="00050913" w:rsidRP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Технологический процесс, применяемое оборудование должны соответствовать нормам и правилам, действующим на территории РФ и соответствовать параметрам НДТ.</w:t>
      </w:r>
    </w:p>
    <w:p w:rsidR="00050913" w:rsidRP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Технологические решения, штатный список сотрудников согласовать с эксплуатирующей организацией и Заказчиком.</w:t>
      </w:r>
    </w:p>
    <w:p w:rsidR="00050913" w:rsidRP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Оформить отдельным томом «Материалы согласования основных технических решений» в составе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050913" w:rsidRDefault="00050913" w:rsidP="00183E5C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Инженерно-технические решения и используемое оборудование должны обеспечивать нормативный срок эксплуатации системы не менее 50 лет.</w:t>
      </w:r>
    </w:p>
    <w:p w:rsidR="00183E5C" w:rsidRPr="00DA44C5" w:rsidRDefault="00183E5C" w:rsidP="00BC2B2D">
      <w:pPr>
        <w:ind w:firstLine="720"/>
        <w:jc w:val="both"/>
        <w:rPr>
          <w:bCs/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21. Требования к конструктивным и объемно-планировочным решениям (указываются для объектов производственного и непроизводственного назначения): </w:t>
      </w:r>
    </w:p>
    <w:p w:rsidR="00BC2B2D" w:rsidRPr="00DA44C5" w:rsidRDefault="00BC2B2D" w:rsidP="00BC2B2D">
      <w:pPr>
        <w:ind w:firstLine="720"/>
        <w:jc w:val="both"/>
        <w:rPr>
          <w:b/>
          <w:i/>
          <w:sz w:val="28"/>
          <w:szCs w:val="28"/>
        </w:rPr>
      </w:pPr>
      <w:r w:rsidRPr="00DA44C5">
        <w:rPr>
          <w:b/>
          <w:sz w:val="28"/>
          <w:szCs w:val="28"/>
        </w:rPr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  <w:r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При выборе материалов и оборудования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и санитарно-эпидемиологических требований нормативных документов. Применяемые материалы и оборудование согласовать с Заказчиком (Техническим Заказчиком).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21.2. Требования к строительным конструкциям</w:t>
      </w:r>
      <w:r w:rsidRPr="00DA44C5">
        <w:rPr>
          <w:sz w:val="28"/>
          <w:szCs w:val="28"/>
        </w:rPr>
        <w:t>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21.3. Требования к фундаментам: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  <w:r w:rsidR="00BC2B2D" w:rsidRPr="00DA44C5">
        <w:rPr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21.4. Требования к стенам, подвалам и цокольному этажу:</w:t>
      </w:r>
    </w:p>
    <w:p w:rsidR="00BC2B2D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050913" w:rsidRPr="00DA44C5" w:rsidRDefault="00050913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21.5. Требования к наружным стенам: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21.6. Требования к внутренним стенам и перегородкам: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21.7. Требования к перекрытиям: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21.8. Требования к колоннам, ригелям: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21.9. Требования к лестницам:</w:t>
      </w:r>
    </w:p>
    <w:p w:rsidR="00BC2B2D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050913" w:rsidRPr="00DA44C5" w:rsidRDefault="00050913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21.10. Требования к полам: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21.11. Требования к кровле: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21.12. Требования к витражам, окнам: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FF6193" w:rsidRDefault="00BC2B2D" w:rsidP="00BC2B2D">
      <w:pPr>
        <w:ind w:firstLine="720"/>
        <w:jc w:val="both"/>
        <w:rPr>
          <w:b/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FF6193">
        <w:rPr>
          <w:b/>
          <w:sz w:val="28"/>
          <w:szCs w:val="28"/>
        </w:rPr>
        <w:t>21.13</w:t>
      </w:r>
      <w:r w:rsidRPr="00DA44C5">
        <w:rPr>
          <w:b/>
          <w:sz w:val="28"/>
          <w:szCs w:val="28"/>
        </w:rPr>
        <w:t>. Требования к дверям: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21.14. Требования к внутренней отделке:</w:t>
      </w:r>
    </w:p>
    <w:p w:rsidR="00BC2B2D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DC4054" w:rsidRPr="00DA44C5" w:rsidRDefault="00F73503" w:rsidP="00BC2B2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21.15. Требования к наружной отделке: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На этапе предпроектных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</w:r>
    </w:p>
    <w:p w:rsidR="00282AF8" w:rsidRDefault="00282AF8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21.16. Требования к обеспечению безопасности объекта при опасных природных процессах и явлениях и техногенных воздействиях: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требованиями Феде</w:t>
      </w:r>
      <w:r w:rsidR="00BE4D03" w:rsidRPr="00DA44C5">
        <w:rPr>
          <w:i/>
          <w:sz w:val="28"/>
          <w:szCs w:val="28"/>
        </w:rPr>
        <w:t>рального закона от 30.12.2009 N </w:t>
      </w:r>
      <w:r w:rsidRPr="00DA44C5">
        <w:rPr>
          <w:i/>
          <w:sz w:val="28"/>
          <w:szCs w:val="28"/>
        </w:rPr>
        <w:t>384-ФЗ (ред. от 02.07.2013) "Технический регламент о безопасности зданий и сооружений"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21.17. Требования к инженерной защите территории</w:t>
      </w:r>
      <w:r w:rsidRPr="00DA44C5">
        <w:rPr>
          <w:rFonts w:eastAsia="Calibri"/>
          <w:b/>
          <w:sz w:val="28"/>
          <w:szCs w:val="28"/>
          <w:lang w:eastAsia="en-US"/>
        </w:rPr>
        <w:t xml:space="preserve"> объекта</w:t>
      </w:r>
      <w:r w:rsidRPr="00DA44C5">
        <w:rPr>
          <w:b/>
          <w:sz w:val="28"/>
          <w:szCs w:val="28"/>
        </w:rPr>
        <w:t>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По результатам инженерных изысканий разработать раздел по инженерной защите территории застройки в соответствии с СП</w:t>
      </w:r>
      <w:r w:rsidR="00BE4D03" w:rsidRPr="00DA44C5">
        <w:rPr>
          <w:i/>
          <w:sz w:val="28"/>
          <w:szCs w:val="28"/>
        </w:rPr>
        <w:t> </w:t>
      </w:r>
      <w:r w:rsidRPr="00DA44C5">
        <w:rPr>
          <w:i/>
          <w:sz w:val="28"/>
          <w:szCs w:val="28"/>
        </w:rPr>
        <w:t xml:space="preserve">116.13330.2012 </w:t>
      </w:r>
      <w:r w:rsidR="00BE4D03" w:rsidRPr="00DA44C5">
        <w:rPr>
          <w:i/>
          <w:sz w:val="28"/>
          <w:szCs w:val="28"/>
        </w:rPr>
        <w:t>«</w:t>
      </w:r>
      <w:r w:rsidRPr="00DA44C5">
        <w:rPr>
          <w:i/>
          <w:sz w:val="28"/>
          <w:szCs w:val="28"/>
        </w:rPr>
        <w:t>Инженерная защита территорий, зданий и сооружений от опасных геологических процессов. Основные положения. Актуализированная редакция СНиП 22-02-2003</w:t>
      </w:r>
      <w:r w:rsidR="00BE4D03" w:rsidRPr="00DA44C5">
        <w:rPr>
          <w:i/>
          <w:sz w:val="28"/>
          <w:szCs w:val="28"/>
        </w:rPr>
        <w:t>»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22. Требования к технологическим и конструктивным решениям линейного объекта: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b/>
          <w:sz w:val="28"/>
          <w:szCs w:val="28"/>
        </w:rPr>
        <w:t>23. Требования к зданиям, строениям и сооружениям, входящим в инфраструктуру линейного объекта: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DC4054" w:rsidRPr="00DA44C5" w:rsidRDefault="00DC4054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 Требования к инженерно-техническим решениям:</w:t>
      </w:r>
    </w:p>
    <w:p w:rsidR="00BC2B2D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 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F73503" w:rsidRPr="00DA44C5" w:rsidRDefault="00F73503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24.1.1. Отопление:</w:t>
      </w:r>
    </w:p>
    <w:p w:rsid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В соответствии с СП 31.13330.2012. Водоснабжение. Наружные сети и сооружения (актуализированная </w:t>
      </w:r>
      <w:r w:rsidR="00F73503">
        <w:rPr>
          <w:i/>
          <w:sz w:val="28"/>
          <w:szCs w:val="28"/>
        </w:rPr>
        <w:t>редакция СНиП 2.04.02-84*) и СП </w:t>
      </w:r>
      <w:r w:rsidRPr="00820AAF">
        <w:rPr>
          <w:i/>
          <w:sz w:val="28"/>
          <w:szCs w:val="28"/>
        </w:rPr>
        <w:t>60.13330.2016 «Отопление, вентиляция и кондиционирование воздуха».</w:t>
      </w: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24.1.2. Вентиляция:</w:t>
      </w:r>
    </w:p>
    <w:p w:rsidR="00820AAF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В соответствии с СП 31.13330.2012. Водоснабжение. Наружные сети и сооружения (актуализированная </w:t>
      </w:r>
      <w:r w:rsidR="00F73503">
        <w:rPr>
          <w:i/>
          <w:sz w:val="28"/>
          <w:szCs w:val="28"/>
        </w:rPr>
        <w:t>редакция СНиП 2.04.02-84*) и СП </w:t>
      </w:r>
      <w:r w:rsidRPr="00820AAF">
        <w:rPr>
          <w:i/>
          <w:sz w:val="28"/>
          <w:szCs w:val="28"/>
        </w:rPr>
        <w:t>60.13330.2016 «Отопление, вентиляция и кондиционирование воздуха».</w:t>
      </w:r>
    </w:p>
    <w:p w:rsidR="00820AAF" w:rsidRDefault="00820AAF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24.1.3. Водопровод:</w:t>
      </w:r>
    </w:p>
    <w:p w:rsidR="000F0DD1" w:rsidRDefault="000F0DD1" w:rsidP="000F0DD1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</w:t>
      </w:r>
      <w:r w:rsidR="004D3157" w:rsidRPr="00DA44C5">
        <w:rPr>
          <w:i/>
          <w:sz w:val="28"/>
          <w:szCs w:val="28"/>
        </w:rPr>
        <w:t>)</w:t>
      </w:r>
      <w:r w:rsidRPr="00DA44C5">
        <w:rPr>
          <w:i/>
          <w:sz w:val="28"/>
          <w:szCs w:val="28"/>
        </w:rPr>
        <w:t>, техническими условиями ГУП РК «Вода Крыма» и Единой схемой водоснабжения и водоотведения Республики Крым.</w:t>
      </w:r>
    </w:p>
    <w:p w:rsidR="00282AF8" w:rsidRDefault="00282AF8" w:rsidP="000F0DD1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24.1.4. Канализация:</w:t>
      </w:r>
    </w:p>
    <w:p w:rsidR="00050913" w:rsidRDefault="00050913" w:rsidP="00050913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В соответствии с СП 32.13330.2012. «Канализация. Наружные сети и сооружения (актуализированная редакция СНиП 2.04.02-84*) (с Изменениями № 1,2,3,4)», техническими условиями ресурсоснабжающей организации и Единой схемой водоснабжения и водоотведения Республики Крым.</w:t>
      </w:r>
    </w:p>
    <w:p w:rsidR="00050913" w:rsidRDefault="00050913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24.1.5. Электроснабжение:</w:t>
      </w:r>
    </w:p>
    <w:p w:rsidR="00BC2B2D" w:rsidRDefault="00050913" w:rsidP="007C7BA8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В соответствии с требованиями ПУЭ, СП 31-110-2003 «Проектирование и монтаж электроустановок жилых и общественных зданий», СанПиН 2.2.1/2.1.1.2585-10 "Гигиенические требования к естественному, искусственному и совмещенному освещению жилых и общественных зданий. Изменения и дополнения № 1 к санитарным правилам и нормам СанПиН 2.2.1/2.1.1.1278-03", Технических условий.</w:t>
      </w:r>
    </w:p>
    <w:p w:rsidR="007C7BA8" w:rsidRPr="00DA44C5" w:rsidRDefault="007C7BA8" w:rsidP="007C7BA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24.1.6. Телефонизация: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Согласно Техническим условиям ресурсоснабжающих организаций</w:t>
      </w:r>
      <w:r w:rsidR="00BC2B2D" w:rsidRPr="00DA44C5">
        <w:rPr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24.1.7. Радиофикация:</w:t>
      </w:r>
    </w:p>
    <w:p w:rsidR="00BC2B2D" w:rsidRPr="00DA44C5" w:rsidRDefault="00050913" w:rsidP="00BC2B2D">
      <w:pPr>
        <w:ind w:firstLine="720"/>
        <w:jc w:val="both"/>
        <w:rPr>
          <w:i/>
          <w:sz w:val="28"/>
          <w:szCs w:val="28"/>
        </w:rPr>
      </w:pPr>
      <w:r w:rsidRPr="00050913">
        <w:rPr>
          <w:i/>
          <w:sz w:val="28"/>
          <w:szCs w:val="28"/>
        </w:rPr>
        <w:t>В соответствии с СП 133.13330.2012 «Сети проводного радиовещания и оповещения в зданиях и сооружениях. Нормы проектирования (с Изменением № 1)»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24.1.8. Информационно-телекоммуникационная сеть «Интернет»:</w:t>
      </w:r>
    </w:p>
    <w:p w:rsidR="00BC2B2D" w:rsidRPr="00DA44C5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24.1.9. Телевидение:</w:t>
      </w:r>
    </w:p>
    <w:p w:rsidR="00BC2B2D" w:rsidRPr="00DA44C5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24.1.10. Газификация:</w:t>
      </w:r>
    </w:p>
    <w:p w:rsidR="00BC2B2D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F73503" w:rsidRDefault="00F73503" w:rsidP="002209F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24.1.11. Автоматизация и диспетчеризация: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требованиями технических условий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</w: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24.2.1. Водоснабжение</w:t>
      </w:r>
      <w:r w:rsidRPr="00DA44C5">
        <w:rPr>
          <w:sz w:val="28"/>
          <w:szCs w:val="28"/>
        </w:rPr>
        <w:t>:</w:t>
      </w:r>
    </w:p>
    <w:p w:rsidR="00BC2B2D" w:rsidRDefault="00E05298" w:rsidP="00BC2B2D">
      <w:pPr>
        <w:ind w:firstLine="720"/>
        <w:jc w:val="both"/>
        <w:rPr>
          <w:i/>
          <w:sz w:val="28"/>
          <w:szCs w:val="28"/>
        </w:rPr>
      </w:pPr>
      <w:r w:rsidRPr="00E05298">
        <w:rPr>
          <w:i/>
          <w:sz w:val="28"/>
          <w:szCs w:val="28"/>
        </w:rPr>
        <w:t>В соответствии с СП 31.13330.2012. Водоснабжение. Наружные сети и сооружения (актуализированная редакция СНиП 2.04.02-84*), техническими условиями ГУП РК «Вода Крыма» и Единой схемой водоснабжения и водоотведения Республики Крым.</w:t>
      </w:r>
    </w:p>
    <w:p w:rsidR="00E05298" w:rsidRPr="00DA44C5" w:rsidRDefault="00E05298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24.2.2. Водоотведение:</w:t>
      </w:r>
    </w:p>
    <w:p w:rsidR="00BC2B2D" w:rsidRPr="00DA44C5" w:rsidRDefault="00445325" w:rsidP="00BC2B2D">
      <w:pPr>
        <w:ind w:firstLine="720"/>
        <w:jc w:val="both"/>
        <w:rPr>
          <w:i/>
          <w:sz w:val="28"/>
          <w:szCs w:val="28"/>
        </w:rPr>
      </w:pPr>
      <w:r w:rsidRPr="00445325">
        <w:rPr>
          <w:i/>
          <w:sz w:val="28"/>
          <w:szCs w:val="28"/>
        </w:rPr>
        <w:t>Согласно Техническим условиям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24.2.3. Теплоснабжение:</w:t>
      </w:r>
    </w:p>
    <w:p w:rsidR="00BC2B2D" w:rsidRPr="00DA44C5" w:rsidRDefault="00BC2B2D" w:rsidP="00BC2B2D">
      <w:pPr>
        <w:ind w:firstLine="720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24.2.4. Электроснабжение:</w:t>
      </w:r>
    </w:p>
    <w:p w:rsidR="00BC2B2D" w:rsidRPr="00DA44C5" w:rsidRDefault="00445325" w:rsidP="00BC2B2D">
      <w:pPr>
        <w:ind w:firstLine="720"/>
        <w:jc w:val="both"/>
        <w:rPr>
          <w:i/>
          <w:sz w:val="28"/>
          <w:szCs w:val="28"/>
        </w:rPr>
      </w:pPr>
      <w:r w:rsidRPr="00445325">
        <w:rPr>
          <w:i/>
          <w:sz w:val="28"/>
          <w:szCs w:val="28"/>
        </w:rPr>
        <w:t>Согласно Техническим условиям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24.2.5. Телефонизация:</w:t>
      </w:r>
    </w:p>
    <w:p w:rsidR="00BC2B2D" w:rsidRPr="00DA44C5" w:rsidRDefault="00445325" w:rsidP="00BC2B2D">
      <w:pPr>
        <w:ind w:firstLine="720"/>
        <w:jc w:val="both"/>
        <w:rPr>
          <w:i/>
          <w:sz w:val="28"/>
          <w:szCs w:val="28"/>
        </w:rPr>
      </w:pPr>
      <w:r w:rsidRPr="00445325">
        <w:rPr>
          <w:i/>
          <w:sz w:val="28"/>
          <w:szCs w:val="28"/>
        </w:rPr>
        <w:t>Согласно Техническим условиям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24.2.6. Радиофикация: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24.2.7. Информационно-телекоммуникационная сеть «Интернет»: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24.2.8. Телевидение: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23.2.9. Газоснабжение: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Не установлены </w:t>
      </w:r>
    </w:p>
    <w:p w:rsidR="00687F7B" w:rsidRPr="00DA44C5" w:rsidRDefault="00687F7B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24.2.10. Иные сети инженерно-технического обеспечения: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 xml:space="preserve">25. Требования к мероприятиям по охране окружающей среды: 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«Положением о составе разделов проектной документации и требования к их содержанию», утвержденным Постановлением Правительства РФ от 16.02.2008 №87</w:t>
      </w:r>
    </w:p>
    <w:p w:rsidR="00DC4054" w:rsidRPr="00DA44C5" w:rsidRDefault="00DC4054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F73503" w:rsidP="00BC2B2D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26. Требования к мероприятиям по обеспечению пожарной безопасности:</w:t>
      </w:r>
      <w:r w:rsidR="00BC2B2D" w:rsidRPr="00DA44C5">
        <w:rPr>
          <w:b/>
          <w:i/>
          <w:sz w:val="28"/>
          <w:szCs w:val="28"/>
        </w:rPr>
        <w:t xml:space="preserve">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В соответствии с требованиями технических регламентов с учетом функционального назначения, а также экологической и санитарно-гигиенической опасности объекта.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Проектная документация и принятые в ней решения должны соответствовать требованиям Федерального закона от 23.11.2009 № 261-ФЗ "Об энергосбережении и о повышении энергетической эффективности, и о внесении изменений в отдельные законодательные акты Российской Федерации", Федерального закона «О санитарно-эпидемиологическом благополучии населения» № 52-ФЗ от 30 марта 1999 г., Федерального закона от 10.01.2002 N 7-ФЗ «Об охране окружающей среды»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28. Требования к мероприятиям по обеспечению доступа инвалидов к объекту: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- Постановления Правительства РФ от 23.12.2016 г.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- СП 132.13330.2011 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Объект классифицировать по Р 78.36.032-2013 и Р 78.36.032-2014 в соответствии с важностью объекта и оценкой потенциальных угроз.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- СП 3</w:t>
      </w:r>
      <w:r w:rsidR="00DE60D6" w:rsidRPr="00DA44C5">
        <w:rPr>
          <w:i/>
          <w:sz w:val="28"/>
          <w:szCs w:val="28"/>
        </w:rPr>
        <w:t>1</w:t>
      </w:r>
      <w:r w:rsidRPr="00DA44C5">
        <w:rPr>
          <w:i/>
          <w:sz w:val="28"/>
          <w:szCs w:val="28"/>
        </w:rPr>
        <w:t>.13330.2012 "</w:t>
      </w:r>
      <w:r w:rsidR="00DE60D6" w:rsidRPr="00DA44C5">
        <w:rPr>
          <w:i/>
          <w:sz w:val="28"/>
          <w:szCs w:val="28"/>
        </w:rPr>
        <w:t>Водоснабжение</w:t>
      </w:r>
      <w:r w:rsidRPr="00DA44C5">
        <w:rPr>
          <w:i/>
          <w:sz w:val="28"/>
          <w:szCs w:val="28"/>
        </w:rPr>
        <w:t>. Наружные сети и сооружения".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30. 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</w:r>
    </w:p>
    <w:p w:rsidR="00BC2B2D" w:rsidRPr="00DA44C5" w:rsidRDefault="00F3086F" w:rsidP="00BC2B2D">
      <w:pPr>
        <w:tabs>
          <w:tab w:val="left" w:leader="dot" w:pos="9792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</w:t>
      </w:r>
      <w:r w:rsidR="00BC2B2D" w:rsidRPr="00DA44C5">
        <w:rPr>
          <w:i/>
          <w:sz w:val="28"/>
          <w:szCs w:val="28"/>
        </w:rPr>
        <w:t xml:space="preserve"> необходимости 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Разработать перечень мероприятий</w:t>
      </w:r>
      <w:r w:rsidR="007E374C">
        <w:rPr>
          <w:i/>
          <w:sz w:val="28"/>
          <w:szCs w:val="28"/>
        </w:rPr>
        <w:t xml:space="preserve"> по охране окружающей среды (п. </w:t>
      </w:r>
      <w:r w:rsidRPr="00DA44C5">
        <w:rPr>
          <w:i/>
          <w:sz w:val="28"/>
          <w:szCs w:val="28"/>
        </w:rPr>
        <w:t>12 ст. 48 Градостроительного кодекса Российской Федерации) с учетом требований российского и международного природоохранного законодательства, и нормативных документов Российской Федерации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31. Требования к технической эксплуатации и техническому обслуживанию объекта: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проектных решениях предусмотреть возможность выполнения ремонтных и профилактических работ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32. Требования к проекту организации строительства объекта:</w:t>
      </w:r>
    </w:p>
    <w:p w:rsidR="007C7F15" w:rsidRPr="00DA44C5" w:rsidRDefault="007C7F15" w:rsidP="007C7F15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работ.</w:t>
      </w:r>
    </w:p>
    <w:p w:rsidR="007C7F15" w:rsidRPr="00DA44C5" w:rsidRDefault="007C7F15" w:rsidP="007C7F15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соответствии с СП48.13330.2016 «Организация строительства» и положением о составе разделов проектной документации и требованиями к их содержанию, утвержденным Постановлением Правительства РФ от 16.02.2008 №87 и ГОСТ 21.1101-2013 СПДС «Основные требования к проектной и рабочей документации»</w:t>
      </w: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строительство объекта:</w:t>
      </w:r>
    </w:p>
    <w:p w:rsidR="00BC2B2D" w:rsidRPr="00DA44C5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разработке проектных решений минимизировать снос строений и зеленых насаждений, перенос сетей инженерно-технического обеспечения</w:t>
      </w:r>
    </w:p>
    <w:p w:rsidR="00D31B52" w:rsidRDefault="00D31B52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 на котором планируется строительство объекта:</w:t>
      </w:r>
    </w:p>
    <w:p w:rsidR="00F3086F" w:rsidRDefault="00BC2B2D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Р</w:t>
      </w:r>
      <w:r w:rsidR="00F034FA" w:rsidRPr="00DA44C5">
        <w:rPr>
          <w:i/>
          <w:sz w:val="28"/>
          <w:szCs w:val="28"/>
        </w:rPr>
        <w:t>азработать проектные решения по</w:t>
      </w:r>
      <w:r w:rsidR="00F3086F">
        <w:rPr>
          <w:i/>
          <w:sz w:val="28"/>
          <w:szCs w:val="28"/>
        </w:rPr>
        <w:t>:</w:t>
      </w:r>
    </w:p>
    <w:p w:rsidR="00BC2B2D" w:rsidRDefault="00F034FA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 благоустройству </w:t>
      </w:r>
      <w:r w:rsidR="00BC2B2D" w:rsidRPr="00DA44C5">
        <w:rPr>
          <w:i/>
          <w:sz w:val="28"/>
          <w:szCs w:val="28"/>
        </w:rPr>
        <w:t>и озеленению территории (в местах выполнения строительно-монтажных работ) с компенсационной посадкой растений;</w:t>
      </w:r>
    </w:p>
    <w:p w:rsidR="00F3086F" w:rsidRDefault="00F3086F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наружному освещению площадки водозабора;</w:t>
      </w:r>
    </w:p>
    <w:p w:rsidR="00F3086F" w:rsidRDefault="00F3086F" w:rsidP="00F034FA">
      <w:pPr>
        <w:tabs>
          <w:tab w:val="left" w:pos="278"/>
        </w:tabs>
        <w:autoSpaceDE/>
        <w:autoSpaceDN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ограждению водозабора.</w:t>
      </w:r>
    </w:p>
    <w:p w:rsidR="00D31B52" w:rsidRDefault="00D31B52" w:rsidP="00BC2B2D">
      <w:pPr>
        <w:tabs>
          <w:tab w:val="left" w:pos="420"/>
        </w:tabs>
        <w:autoSpaceDE/>
        <w:autoSpaceDN/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tabs>
          <w:tab w:val="left" w:pos="420"/>
        </w:tabs>
        <w:autoSpaceDE/>
        <w:autoSpaceDN/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35. Требования к разработке проекта восстановления (рекультивации) нарушенных земель или плодородного слоя:</w:t>
      </w:r>
    </w:p>
    <w:p w:rsidR="004D3157" w:rsidRDefault="00820AAF" w:rsidP="00BC2B2D">
      <w:pPr>
        <w:ind w:firstLine="720"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Разработать проектные решения по рекультивации (восстановлению) нарушенных земель при проведении строительных работ, а также прилегающих земельных участков, полностью или частично утратившие продуктивность в результате негативного воздействия хозяйственной или иной деятельности.</w:t>
      </w:r>
    </w:p>
    <w:p w:rsidR="00D31B52" w:rsidRDefault="00D31B52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F73503" w:rsidP="00BC2B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2B2D" w:rsidRPr="00DA44C5">
        <w:rPr>
          <w:b/>
          <w:sz w:val="28"/>
          <w:szCs w:val="28"/>
        </w:rPr>
        <w:t>36. Требования к местам складирования излишков грунта и (или) мусора при строительстве и протяженность маршрута их доставки:</w:t>
      </w:r>
    </w:p>
    <w:p w:rsidR="00BC2B2D" w:rsidRPr="00DA44C5" w:rsidRDefault="00BC2B2D" w:rsidP="00E432C5">
      <w:pPr>
        <w:ind w:firstLine="709"/>
        <w:jc w:val="both"/>
        <w:rPr>
          <w:i/>
          <w:sz w:val="28"/>
          <w:szCs w:val="28"/>
        </w:rPr>
      </w:pPr>
      <w:bookmarkStart w:id="1" w:name="_Hlk536442139"/>
      <w:r w:rsidRPr="00DA44C5">
        <w:rPr>
          <w:i/>
          <w:sz w:val="28"/>
          <w:szCs w:val="28"/>
        </w:rPr>
        <w:t>Информа</w:t>
      </w:r>
      <w:r w:rsidR="00F034FA" w:rsidRPr="00DA44C5">
        <w:rPr>
          <w:i/>
          <w:sz w:val="28"/>
          <w:szCs w:val="28"/>
        </w:rPr>
        <w:t xml:space="preserve">ция предоставляется Заказчиком </w:t>
      </w:r>
      <w:r w:rsidRPr="00DA44C5">
        <w:rPr>
          <w:i/>
          <w:sz w:val="28"/>
          <w:szCs w:val="28"/>
        </w:rPr>
        <w:t>после проведения инженерных изысканий, определения класса опасности отходов (излишков грунта</w:t>
      </w:r>
      <w:r w:rsidR="00E432C5">
        <w:rPr>
          <w:i/>
          <w:sz w:val="28"/>
          <w:szCs w:val="28"/>
        </w:rPr>
        <w:t>) и их предварительных объемов.</w:t>
      </w:r>
    </w:p>
    <w:bookmarkEnd w:id="1"/>
    <w:p w:rsidR="00D31B52" w:rsidRDefault="00D31B52" w:rsidP="00BC2B2D">
      <w:pPr>
        <w:ind w:firstLine="720"/>
        <w:jc w:val="both"/>
        <w:rPr>
          <w:b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37. Требования к выполнению научно-исследовательских и опытно-конструкторских работ в процессе проектирования и строительства объекта:</w:t>
      </w:r>
    </w:p>
    <w:p w:rsidR="00BC2B2D" w:rsidRDefault="00BC2B2D" w:rsidP="00BC2B2D">
      <w:pPr>
        <w:ind w:firstLine="720"/>
        <w:contextualSpacing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Не установлены</w:t>
      </w:r>
    </w:p>
    <w:p w:rsidR="00F73503" w:rsidRPr="00DA44C5" w:rsidRDefault="00F73503" w:rsidP="00BC2B2D">
      <w:pPr>
        <w:ind w:firstLine="720"/>
        <w:contextualSpacing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center"/>
        <w:rPr>
          <w:b/>
          <w:sz w:val="28"/>
          <w:szCs w:val="28"/>
        </w:rPr>
      </w:pPr>
      <w:r w:rsidRPr="00DA44C5">
        <w:rPr>
          <w:b/>
          <w:sz w:val="28"/>
          <w:szCs w:val="28"/>
          <w:lang w:val="en-US"/>
        </w:rPr>
        <w:t>III</w:t>
      </w:r>
      <w:r w:rsidRPr="00DA44C5">
        <w:rPr>
          <w:b/>
          <w:sz w:val="28"/>
          <w:szCs w:val="28"/>
        </w:rPr>
        <w:t>. Иные требования к проектированию</w:t>
      </w: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38. 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p w:rsidR="00BC2B2D" w:rsidRPr="00DA44C5" w:rsidRDefault="00BC2B2D" w:rsidP="00BC2B2D">
      <w:pPr>
        <w:ind w:firstLine="709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Состав проектной документации должен соответствовать требованиям законодательства РФ, нормативных и технических документов, действующих на территории Российской Федерации.</w:t>
      </w:r>
    </w:p>
    <w:p w:rsidR="00BC2B2D" w:rsidRPr="00DA44C5" w:rsidRDefault="00BC2B2D" w:rsidP="00BC2B2D">
      <w:pPr>
        <w:ind w:firstLine="709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Оформить отдельными томами:</w:t>
      </w:r>
    </w:p>
    <w:p w:rsidR="00BC2B2D" w:rsidRPr="00DA44C5" w:rsidRDefault="00BC2B2D" w:rsidP="00BC2B2D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материалы согласований основных технических решений;</w:t>
      </w:r>
    </w:p>
    <w:p w:rsidR="00BC2B2D" w:rsidRPr="00DA44C5" w:rsidRDefault="00BC2B2D" w:rsidP="00BC2B2D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сводные спецификации оборудования;</w:t>
      </w:r>
    </w:p>
    <w:p w:rsidR="00BC2B2D" w:rsidRPr="00DA44C5" w:rsidRDefault="00BC2B2D" w:rsidP="00BC2B2D">
      <w:pPr>
        <w:pStyle w:val="af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ведомости объемов работ;</w:t>
      </w:r>
    </w:p>
    <w:p w:rsidR="00BC2B2D" w:rsidRPr="00DA44C5" w:rsidRDefault="00BC2B2D" w:rsidP="00BC2B2D">
      <w:pPr>
        <w:ind w:firstLine="709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случае превышения предельной стоимости объекта разработать «Обоснование экономической целесообразности, объема и сроков осуществления капитальных вложений». Объем и состав документации должен быть достаточным для обоснования инвестиций в строительство объекта, сроков его реализации и содержать: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1.</w:t>
      </w:r>
      <w:r w:rsidRPr="00DA44C5">
        <w:rPr>
          <w:i/>
          <w:sz w:val="28"/>
          <w:szCs w:val="28"/>
        </w:rPr>
        <w:tab/>
        <w:t>обоснование оптимальной мощности объекта;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2.</w:t>
      </w:r>
      <w:r w:rsidRPr="00DA44C5">
        <w:rPr>
          <w:i/>
          <w:sz w:val="28"/>
          <w:szCs w:val="28"/>
        </w:rPr>
        <w:tab/>
        <w:t>обоснование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3.</w:t>
      </w:r>
      <w:r w:rsidRPr="00DA44C5">
        <w:rPr>
          <w:i/>
          <w:sz w:val="28"/>
          <w:szCs w:val="28"/>
        </w:rPr>
        <w:tab/>
        <w:t>обоснование выбора технологических решений;</w:t>
      </w:r>
    </w:p>
    <w:p w:rsidR="00BC2B2D" w:rsidRPr="00DA44C5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4.</w:t>
      </w:r>
      <w:r w:rsidRPr="00DA44C5">
        <w:rPr>
          <w:i/>
          <w:sz w:val="28"/>
          <w:szCs w:val="28"/>
        </w:rPr>
        <w:tab/>
        <w:t>обоснование выбора основного технологического оборудования, его соответствие современному уровню развития техники и технологий;</w:t>
      </w:r>
    </w:p>
    <w:p w:rsidR="00BC2B2D" w:rsidRDefault="00BC2B2D" w:rsidP="00BC2B2D">
      <w:pPr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5.</w:t>
      </w:r>
      <w:r w:rsidRPr="00DA44C5">
        <w:rPr>
          <w:i/>
          <w:sz w:val="28"/>
          <w:szCs w:val="28"/>
        </w:rPr>
        <w:tab/>
        <w:t>срок реализации мероприятия (срок осуществления проектно-изыскательских работ, проведение необходимых государственных экспертиз, срок строительства объекта с учетом проведения пуско-наладочных работ).</w:t>
      </w:r>
    </w:p>
    <w:p w:rsidR="00D31B52" w:rsidRPr="00DA44C5" w:rsidRDefault="00D31B52" w:rsidP="00BC2B2D">
      <w:pPr>
        <w:jc w:val="both"/>
        <w:rPr>
          <w:i/>
          <w:sz w:val="28"/>
          <w:szCs w:val="28"/>
        </w:rPr>
      </w:pPr>
    </w:p>
    <w:p w:rsidR="000465F5" w:rsidRPr="00DA44C5" w:rsidRDefault="00BC2B2D" w:rsidP="00E432C5">
      <w:pPr>
        <w:ind w:firstLine="720"/>
        <w:jc w:val="both"/>
        <w:rPr>
          <w:b/>
          <w:sz w:val="28"/>
          <w:szCs w:val="28"/>
        </w:rPr>
      </w:pPr>
      <w:r w:rsidRPr="00DA44C5">
        <w:rPr>
          <w:sz w:val="18"/>
          <w:szCs w:val="18"/>
        </w:rPr>
        <w:tab/>
      </w:r>
      <w:r w:rsidRPr="00DA44C5">
        <w:rPr>
          <w:b/>
          <w:sz w:val="28"/>
          <w:szCs w:val="28"/>
        </w:rPr>
        <w:t>39. Требования к подготовке сметной документации: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Разработать сметную документацию в соответствии с </w:t>
      </w:r>
      <w:r w:rsidR="0000460C">
        <w:rPr>
          <w:i/>
          <w:sz w:val="28"/>
          <w:szCs w:val="28"/>
        </w:rPr>
        <w:t>п</w:t>
      </w:r>
      <w:r w:rsidR="00060759">
        <w:rPr>
          <w:i/>
          <w:sz w:val="28"/>
          <w:szCs w:val="28"/>
        </w:rPr>
        <w:t xml:space="preserve">риказом </w:t>
      </w:r>
      <w:r w:rsidR="00060759" w:rsidRPr="007A170D">
        <w:rPr>
          <w:i/>
          <w:sz w:val="28"/>
          <w:szCs w:val="28"/>
        </w:rPr>
        <w:t>министерств</w:t>
      </w:r>
      <w:r w:rsidR="00060759">
        <w:rPr>
          <w:i/>
          <w:sz w:val="28"/>
          <w:szCs w:val="28"/>
        </w:rPr>
        <w:t>а</w:t>
      </w:r>
      <w:r w:rsidR="00060759" w:rsidRPr="007A170D">
        <w:rPr>
          <w:i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060759">
        <w:rPr>
          <w:i/>
          <w:sz w:val="28"/>
          <w:szCs w:val="28"/>
        </w:rPr>
        <w:t xml:space="preserve"> от 4 августа 2020 №421/пр</w:t>
      </w:r>
      <w:r w:rsidR="00060759" w:rsidRPr="00DA44C5">
        <w:rPr>
          <w:i/>
          <w:sz w:val="28"/>
          <w:szCs w:val="28"/>
        </w:rPr>
        <w:t xml:space="preserve"> </w:t>
      </w:r>
      <w:r w:rsidRPr="00DA44C5">
        <w:rPr>
          <w:i/>
          <w:sz w:val="28"/>
          <w:szCs w:val="28"/>
        </w:rPr>
        <w:t>в следующем обязательном составе:</w:t>
      </w:r>
      <w:r w:rsidRPr="00DA44C5">
        <w:rPr>
          <w:i/>
          <w:sz w:val="28"/>
          <w:szCs w:val="28"/>
        </w:rPr>
        <w:tab/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сводный сметный расчет (ССР) стоимости строительства в базисном уровне цен по состоянию на 01.01.2000 г. и в текущем уровне цен;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="00060759">
        <w:rPr>
          <w:i/>
          <w:sz w:val="28"/>
          <w:szCs w:val="28"/>
        </w:rPr>
        <w:tab/>
        <w:t>объектные сметы в соответствии</w:t>
      </w:r>
      <w:r w:rsidRPr="00DA44C5">
        <w:rPr>
          <w:i/>
          <w:sz w:val="28"/>
          <w:szCs w:val="28"/>
        </w:rPr>
        <w:t>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локальные сметы, разработанные в соответствии с Территориальными единичными расценками на строительные и специальные строительные работы Республики Крым (ТЕР-2001 в редакции 2017 г.);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реестр цен на материалы и оборудование, базисная стоимость которых определена по прайс-листам;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прайс-листы;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ведомость объемов строительных и монтажных работ.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Пересчет в текущие цены осуществлять с применением прогнозных индексов изменения сметной стоимости строительства, сообщаемых ежеквартально письмами Министерств</w:t>
      </w:r>
      <w:r w:rsidR="007949E4" w:rsidRPr="00DA44C5">
        <w:rPr>
          <w:i/>
          <w:sz w:val="28"/>
          <w:szCs w:val="28"/>
        </w:rPr>
        <w:t>а</w:t>
      </w:r>
      <w:r w:rsidRPr="00DA44C5">
        <w:rPr>
          <w:i/>
          <w:sz w:val="28"/>
          <w:szCs w:val="28"/>
        </w:rPr>
        <w:t xml:space="preserve"> строительства и жилищно-коммунального хозяйства Российской Федерации.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 При этом пересчет стоимости из текущего уровня цен в базовый осуществлять с использованием индексов пересчета соответственно на СМР или оборудование.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содержать расшифровку включенных в стоимость затрат (отпускная цена, НДС, тара, транспортные расходы, комплектация, таможенные сборы и т.д.).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составлении локальных сметных расчетов на монтаж оборудования стоимость оборудования выделить в отдельный раздел, а в позициях по монтажу указать наименование устанавливаемого по данной позиции оборудования.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составлении локальных сметных расчетов принять следующие начисления: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накладных расходов по видам строительных и монтажных работ согласно МДС 81-33.2004 «Методические указания по определению величины накладных расходов в строительстве».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сметной прибыли по видам строительных и монтажных работ согласно МДС 81-25.2001 «Методические указания по определению величины сметной прибыли в строительстве».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Итоги в разделах локальных смет выводить по разделам сметы с начислением накладных расходов и сметной прибыли.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ab/>
        <w:t>Включать в сводный сметный расчет затраты на:</w:t>
      </w:r>
    </w:p>
    <w:p w:rsidR="00BC2B2D" w:rsidRPr="00DA44C5" w:rsidRDefault="007949E4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</w:r>
      <w:r w:rsidR="00BC2B2D" w:rsidRPr="00DA44C5">
        <w:rPr>
          <w:i/>
          <w:sz w:val="28"/>
          <w:szCs w:val="28"/>
        </w:rPr>
        <w:t>подготовку территории к строительству</w:t>
      </w:r>
      <w:r w:rsidRPr="00DA44C5">
        <w:rPr>
          <w:i/>
          <w:sz w:val="28"/>
          <w:szCs w:val="28"/>
        </w:rPr>
        <w:t xml:space="preserve"> (разбивка осей сооружения, перенос их в натуру и закрепление их знаками)</w:t>
      </w:r>
      <w:r w:rsidR="00BC2B2D" w:rsidRPr="00DA44C5">
        <w:rPr>
          <w:i/>
          <w:sz w:val="28"/>
          <w:szCs w:val="28"/>
        </w:rPr>
        <w:t>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переустройство коммуникаций, включая тариф за подключение электроэнергии, переключение водопровода, канализации и тепловой сети и др.;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технологическое присоединение к существующим инженерным сетям и коммуникациям;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</w:r>
    </w:p>
    <w:p w:rsidR="007949E4" w:rsidRPr="00DA44C5" w:rsidRDefault="007949E4" w:rsidP="007949E4">
      <w:pPr>
        <w:pStyle w:val="aff"/>
        <w:ind w:left="714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затраты на осуществление авторского надзора;</w:t>
      </w:r>
    </w:p>
    <w:p w:rsidR="007949E4" w:rsidRPr="00DA44C5" w:rsidRDefault="007949E4" w:rsidP="007949E4">
      <w:pPr>
        <w:widowControl w:val="0"/>
        <w:ind w:left="714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затраты на временные здания и сооружения;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затраты на осуществление строительного контроля в соответствии с Постановлением Правительства РФ от 21.06.2010 № 468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 xml:space="preserve">другие работы и затраты в соответствии с рекомендуемым перечнем основных видов прочих работ и затрат, включаемые в Сводный сметный расчет согласно </w:t>
      </w:r>
      <w:r w:rsidR="00060759">
        <w:rPr>
          <w:i/>
          <w:sz w:val="28"/>
          <w:szCs w:val="28"/>
        </w:rPr>
        <w:t>приказа от 4 августа 2020 года №421/пр</w:t>
      </w:r>
      <w:r w:rsidRPr="00DA44C5">
        <w:rPr>
          <w:i/>
          <w:sz w:val="28"/>
          <w:szCs w:val="28"/>
        </w:rPr>
        <w:t xml:space="preserve"> (при наличии обоснования законодательными и нормативными документами, согласования с заказчиком и обоснованны</w:t>
      </w:r>
      <w:r w:rsidR="00060759">
        <w:rPr>
          <w:i/>
          <w:sz w:val="28"/>
          <w:szCs w:val="28"/>
        </w:rPr>
        <w:t>ми</w:t>
      </w:r>
      <w:r w:rsidRPr="00DA44C5">
        <w:rPr>
          <w:i/>
          <w:sz w:val="28"/>
          <w:szCs w:val="28"/>
        </w:rPr>
        <w:t xml:space="preserve"> проектными решениями)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 xml:space="preserve">резерв средств на непредвиденные работы и затраты согласно </w:t>
      </w:r>
      <w:r w:rsidR="00060759">
        <w:rPr>
          <w:i/>
          <w:sz w:val="28"/>
          <w:szCs w:val="28"/>
        </w:rPr>
        <w:t>п.179 приказа от 4 августа 2020 года №421/пр</w:t>
      </w:r>
      <w:r w:rsidRPr="00DA44C5">
        <w:rPr>
          <w:i/>
          <w:sz w:val="28"/>
          <w:szCs w:val="28"/>
        </w:rPr>
        <w:t>;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•</w:t>
      </w:r>
      <w:r w:rsidRPr="00DA44C5">
        <w:rPr>
          <w:i/>
          <w:sz w:val="28"/>
          <w:szCs w:val="28"/>
        </w:rPr>
        <w:tab/>
        <w:t>проведение разведки местности на наличие взрывоопасных предметов (при необходимости)</w:t>
      </w:r>
    </w:p>
    <w:p w:rsidR="00BC2B2D" w:rsidRPr="00DA44C5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 xml:space="preserve">Сметы представлять на бумажном и на электронном носителях, выполненные в сметной программе (формат </w:t>
      </w:r>
      <w:r w:rsidR="00060759">
        <w:rPr>
          <w:i/>
          <w:sz w:val="28"/>
          <w:szCs w:val="28"/>
          <w:lang w:val="en-US"/>
        </w:rPr>
        <w:t>gsfx</w:t>
      </w:r>
      <w:r w:rsidR="00060759" w:rsidRPr="00060759">
        <w:rPr>
          <w:i/>
          <w:sz w:val="28"/>
          <w:szCs w:val="28"/>
        </w:rPr>
        <w:t xml:space="preserve">, </w:t>
      </w:r>
      <w:r w:rsidRPr="00DA44C5">
        <w:rPr>
          <w:i/>
          <w:sz w:val="28"/>
          <w:szCs w:val="28"/>
        </w:rPr>
        <w:t>аrm, xml), и в формате Excel.</w:t>
      </w:r>
    </w:p>
    <w:p w:rsidR="00BC2B2D" w:rsidRDefault="00BC2B2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В пояснительной записке к сметной документации указывать все применяемые индексы и коэффициенты.</w:t>
      </w:r>
    </w:p>
    <w:p w:rsidR="002D0CCD" w:rsidRDefault="002D0CCD" w:rsidP="00BC2B2D">
      <w:pPr>
        <w:widowControl w:val="0"/>
        <w:ind w:firstLine="720"/>
        <w:jc w:val="both"/>
        <w:rPr>
          <w:i/>
          <w:sz w:val="28"/>
          <w:szCs w:val="28"/>
        </w:rPr>
      </w:pPr>
      <w:r w:rsidRPr="002D0CCD">
        <w:rPr>
          <w:i/>
          <w:sz w:val="28"/>
          <w:szCs w:val="28"/>
        </w:rPr>
        <w:t>В случае превышения сметной стоимости от предельной, установленной в п. 15 Задания на проектирование. Подрядчик осуществляет прохождение экспертизы материалов обоснования инвестиций за свой счет.</w:t>
      </w:r>
    </w:p>
    <w:p w:rsidR="00D31B52" w:rsidRPr="00DA44C5" w:rsidRDefault="00D31B52" w:rsidP="00BC2B2D">
      <w:pPr>
        <w:widowControl w:val="0"/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40. Требования о разработке специальных технических условий:</w:t>
      </w:r>
    </w:p>
    <w:p w:rsidR="00BC2B2D" w:rsidRDefault="00BC2B2D" w:rsidP="00BC2B2D">
      <w:pPr>
        <w:ind w:firstLine="720"/>
        <w:jc w:val="both"/>
        <w:rPr>
          <w:i/>
          <w:sz w:val="28"/>
          <w:szCs w:val="28"/>
        </w:rPr>
      </w:pPr>
      <w:r w:rsidRPr="00DA44C5">
        <w:rPr>
          <w:i/>
          <w:sz w:val="28"/>
          <w:szCs w:val="28"/>
        </w:rPr>
        <w:t>При необходимости разработать и согласовывать специальные технические условия в соответствии с приказом Министерства строительства и жилищно-коммунального хозяйства Российской Федерации от 15 апреля 2016 г. N 248/пр</w:t>
      </w:r>
      <w:r w:rsidR="00F73503">
        <w:rPr>
          <w:i/>
          <w:sz w:val="28"/>
          <w:szCs w:val="28"/>
        </w:rPr>
        <w:t>.</w:t>
      </w:r>
    </w:p>
    <w:p w:rsidR="00F73503" w:rsidRPr="00DA44C5" w:rsidRDefault="00F73503" w:rsidP="00BC2B2D">
      <w:pPr>
        <w:ind w:firstLine="720"/>
        <w:jc w:val="both"/>
        <w:rPr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41. Требования о применении при разработке проектной документации документов в области стандартизации, не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утвержденный постановлением Правительства Российской Федерации от 26 декабря 2014 года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(Собрание законодательства Российской Федерации, 2015, № 2, ст. 465; № 40, ст. 5568; 2016 № 50, ст. 7122):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СП 132.13330.2011 «Обеспечение антитеррористической защищенности зданий и сооружений. Общие требования проектирования»;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Постановления Правительства РФ от 23.12.2016 г. №1467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СП 14.13330.2018 «Строительство в сейсмических районах. Актуализированная редакция СНиП II-7-81*»;</w:t>
      </w:r>
    </w:p>
    <w:p w:rsidR="00F3086F" w:rsidRPr="00F3086F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 xml:space="preserve">СП 42.13330.2016 «Градостроительство. Планировка и застройка городских и сельских поселений. Актуализированная редакция СНиП 2.07.01-89*»; </w:t>
      </w:r>
    </w:p>
    <w:p w:rsidR="00BC2B2D" w:rsidRDefault="00F3086F" w:rsidP="00F3086F">
      <w:pPr>
        <w:ind w:firstLine="720"/>
        <w:jc w:val="both"/>
        <w:rPr>
          <w:i/>
          <w:sz w:val="28"/>
          <w:szCs w:val="28"/>
        </w:rPr>
      </w:pPr>
      <w:r w:rsidRPr="00F3086F">
        <w:rPr>
          <w:i/>
          <w:sz w:val="28"/>
          <w:szCs w:val="28"/>
        </w:rPr>
        <w:t>СП 18.13330.2011 «Генеральные планы промышленных предприятий. Актуализированная редакция СНиП II-</w:t>
      </w:r>
      <w:r>
        <w:rPr>
          <w:i/>
          <w:sz w:val="28"/>
          <w:szCs w:val="28"/>
        </w:rPr>
        <w:t>89-80* (с Изменением №1)».</w:t>
      </w:r>
    </w:p>
    <w:p w:rsidR="00D31B52" w:rsidRPr="00DA44C5" w:rsidRDefault="00D31B52" w:rsidP="00F3086F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42. Требования к выполнению демонстрационных материалов, макетов</w:t>
      </w:r>
      <w:r w:rsidRPr="00DA44C5">
        <w:rPr>
          <w:sz w:val="28"/>
          <w:szCs w:val="28"/>
        </w:rPr>
        <w:t>:</w:t>
      </w:r>
    </w:p>
    <w:p w:rsidR="00BC2B2D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D31B52" w:rsidRDefault="00D31B52" w:rsidP="002209F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43. Требования о применении технологий информационного моделирования:</w:t>
      </w:r>
    </w:p>
    <w:p w:rsidR="000465F5" w:rsidRDefault="002209F8" w:rsidP="002209F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установлены</w:t>
      </w:r>
    </w:p>
    <w:p w:rsidR="00D31B52" w:rsidRPr="002209F8" w:rsidRDefault="00D31B52" w:rsidP="002209F8">
      <w:pPr>
        <w:ind w:firstLine="720"/>
        <w:jc w:val="both"/>
        <w:rPr>
          <w:i/>
          <w:sz w:val="28"/>
          <w:szCs w:val="28"/>
        </w:rPr>
      </w:pPr>
    </w:p>
    <w:p w:rsidR="00BC2B2D" w:rsidRPr="00DA44C5" w:rsidRDefault="00BC2B2D" w:rsidP="00BC2B2D">
      <w:pPr>
        <w:ind w:firstLine="720"/>
        <w:jc w:val="both"/>
        <w:rPr>
          <w:sz w:val="28"/>
          <w:szCs w:val="28"/>
        </w:rPr>
      </w:pPr>
      <w:r w:rsidRPr="00DA44C5">
        <w:rPr>
          <w:b/>
          <w:sz w:val="28"/>
          <w:szCs w:val="28"/>
        </w:rPr>
        <w:t>44. Требование о применении экономически эффективной проектной документации повторного использования</w:t>
      </w:r>
      <w:r w:rsidRPr="00DA44C5">
        <w:rPr>
          <w:sz w:val="28"/>
          <w:szCs w:val="28"/>
        </w:rPr>
        <w:t>:</w:t>
      </w:r>
    </w:p>
    <w:p w:rsidR="00BC2B2D" w:rsidRDefault="002D0CCD" w:rsidP="00BC2B2D">
      <w:pPr>
        <w:ind w:firstLine="720"/>
        <w:contextualSpacing/>
        <w:rPr>
          <w:i/>
          <w:sz w:val="28"/>
          <w:szCs w:val="28"/>
        </w:rPr>
      </w:pPr>
      <w:r w:rsidRPr="002D0CCD">
        <w:rPr>
          <w:i/>
          <w:sz w:val="28"/>
          <w:szCs w:val="28"/>
        </w:rPr>
        <w:t>Не требуется</w:t>
      </w:r>
    </w:p>
    <w:p w:rsidR="00D31B52" w:rsidRPr="00DA44C5" w:rsidRDefault="00D31B52" w:rsidP="00BC2B2D">
      <w:pPr>
        <w:ind w:firstLine="720"/>
        <w:contextualSpacing/>
        <w:rPr>
          <w:i/>
          <w:sz w:val="28"/>
          <w:szCs w:val="28"/>
        </w:rPr>
      </w:pPr>
    </w:p>
    <w:p w:rsidR="00BC2B2D" w:rsidRPr="00DA44C5" w:rsidRDefault="007064F0" w:rsidP="00BC2B2D">
      <w:pPr>
        <w:ind w:firstLine="720"/>
        <w:jc w:val="both"/>
        <w:rPr>
          <w:b/>
          <w:sz w:val="28"/>
          <w:szCs w:val="28"/>
        </w:rPr>
      </w:pPr>
      <w:r w:rsidRPr="00DA44C5">
        <w:rPr>
          <w:b/>
          <w:sz w:val="28"/>
          <w:szCs w:val="28"/>
        </w:rPr>
        <w:t>45</w:t>
      </w:r>
      <w:r w:rsidR="00BC2B2D" w:rsidRPr="00DA44C5">
        <w:rPr>
          <w:b/>
          <w:sz w:val="28"/>
          <w:szCs w:val="28"/>
        </w:rPr>
        <w:t>. Прочие дополнительные требования и указания, конкретизирующие объем проектных работ: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1.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№7-ФЗ «Об охране окружающей среды», №147-ФЗ «Об экологической экспертизе».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2. Проектировщик передает Заказчику схему образуемого (выбранного) земельного участка с материалами геодезических измерений, включающих определение координат характерных точек границ земельного участка и информацию о субъектах земельных отношений, в течение 30 рабочих дней с момента заключения контракта, а также предоставляет схему образуемого (выбранного) земельного участка с отображением расположения сетей водоснабжения, после чего Заказчик  выполняет процедуру оформления правоустанавливающих документов на земельный участок и предоставляет их проектировщику. При необходимости по заявлению Заказчика схема образуемого (выбранного) земельного участка подлежит корректировке Подрядчиком в рамках стоимости проектно-изыскательских работ. Схема образуемого (выбранного) земельного участка должна быть представлена с материалами геодезических измерений, включающих определение координат характерных точек границ земельного участка на бумажном носителе, а также в адрес Заказчика должна быть направлена информация в электронном виде соответствующая бумажному носителю, в формате -.KMZ, KML, XML, DWG).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3. Все принятые технологические решения и обоснования согласовываются с техническим Заказчиком в процессе выполнения работ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4. В составе проектной документации разработать проект санитарно-защитной зоны, при необходимости – проект сокращения санитарно-защитной зоны объекта.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5. До передачи проектной документации на государственную экспертизу согласовать проектные решения с: 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- организациями, выдавшими ТУ; 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- эксплуатирующей организацией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 xml:space="preserve">6. Разработать документацию по объекту в 2-е стадии: 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1-ая стадия Проектная документация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2-ая стадия Рабочая документация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7.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(Техническому заказчику) в 5 экз. на бумажном носителе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8. Материалы стадии «Рабочая документация» предоставить в 5 экз. на бумажном носителе в альбомах формата А3 и в 2 экз. на электронном носителе в архивных папках, сформированных по разделам, с приложением описания вложенного, в форматах *.xls, *.pdf, *.dwg, *.doc, *.xml и Гранд Смета.</w:t>
      </w:r>
    </w:p>
    <w:p w:rsidR="00820AAF" w:rsidRPr="00820AAF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9. Для проведения согласований и экспертиз проектной организации оформить необходимое количество дополнительных экземпляров.</w:t>
      </w:r>
    </w:p>
    <w:p w:rsidR="00BC2B2D" w:rsidRDefault="00820AAF" w:rsidP="00820AAF">
      <w:pPr>
        <w:ind w:firstLine="720"/>
        <w:contextualSpacing/>
        <w:jc w:val="both"/>
        <w:rPr>
          <w:i/>
          <w:sz w:val="28"/>
          <w:szCs w:val="28"/>
        </w:rPr>
      </w:pPr>
      <w:r w:rsidRPr="00820AAF">
        <w:rPr>
          <w:i/>
          <w:sz w:val="28"/>
          <w:szCs w:val="28"/>
        </w:rPr>
        <w:t>10. В случае превышения предельной стоимости объекта капитального строительства необходимо пройти экспертизу материалов обоснования</w:t>
      </w:r>
      <w:r w:rsidR="00183D78" w:rsidRPr="00183D78">
        <w:rPr>
          <w:i/>
          <w:sz w:val="28"/>
          <w:szCs w:val="28"/>
        </w:rPr>
        <w:t xml:space="preserve"> </w:t>
      </w:r>
      <w:r w:rsidR="00183D78">
        <w:rPr>
          <w:i/>
          <w:sz w:val="28"/>
          <w:szCs w:val="28"/>
        </w:rPr>
        <w:t>инвестиций</w:t>
      </w:r>
      <w:r w:rsidRPr="00820AAF">
        <w:rPr>
          <w:i/>
          <w:sz w:val="28"/>
          <w:szCs w:val="28"/>
        </w:rPr>
        <w:t xml:space="preserve"> в ФАУ «Главгосэкспертиза России».</w:t>
      </w:r>
    </w:p>
    <w:p w:rsidR="00D31B52" w:rsidRDefault="00D31B52" w:rsidP="00820AAF">
      <w:pPr>
        <w:ind w:firstLine="720"/>
        <w:contextualSpacing/>
        <w:jc w:val="both"/>
        <w:rPr>
          <w:i/>
          <w:sz w:val="28"/>
          <w:szCs w:val="28"/>
        </w:rPr>
      </w:pPr>
    </w:p>
    <w:p w:rsidR="00820AAF" w:rsidRDefault="00820AAF" w:rsidP="00820AAF">
      <w:pPr>
        <w:ind w:firstLine="720"/>
        <w:contextualSpacing/>
        <w:jc w:val="both"/>
        <w:rPr>
          <w:sz w:val="28"/>
          <w:szCs w:val="28"/>
        </w:rPr>
      </w:pPr>
    </w:p>
    <w:p w:rsidR="00EA1A44" w:rsidRDefault="00EA1A44" w:rsidP="00820AAF">
      <w:pPr>
        <w:ind w:firstLine="720"/>
        <w:contextualSpacing/>
        <w:jc w:val="both"/>
        <w:rPr>
          <w:sz w:val="28"/>
          <w:szCs w:val="28"/>
        </w:rPr>
      </w:pPr>
    </w:p>
    <w:p w:rsidR="00EA1A44" w:rsidRDefault="00EA1A44" w:rsidP="00820AAF">
      <w:pPr>
        <w:ind w:firstLine="720"/>
        <w:contextualSpacing/>
        <w:jc w:val="both"/>
        <w:rPr>
          <w:sz w:val="28"/>
          <w:szCs w:val="28"/>
        </w:rPr>
      </w:pPr>
    </w:p>
    <w:p w:rsidR="00EA1A44" w:rsidRPr="00DA44C5" w:rsidRDefault="00EA1A44" w:rsidP="00820AAF">
      <w:pPr>
        <w:ind w:firstLine="720"/>
        <w:contextualSpacing/>
        <w:jc w:val="both"/>
        <w:rPr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3"/>
        <w:gridCol w:w="1843"/>
        <w:gridCol w:w="283"/>
        <w:gridCol w:w="2268"/>
      </w:tblGrid>
      <w:tr w:rsidR="00D31B52" w:rsidRPr="00DA44C5" w:rsidTr="00D31B52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D31B52" w:rsidRDefault="00D31B52" w:rsidP="00D31B52">
            <w:pPr>
              <w:overflowPunct w:val="0"/>
              <w:adjustRightInd w:val="0"/>
              <w:ind w:right="-571"/>
              <w:rPr>
                <w:b/>
                <w:sz w:val="18"/>
                <w:szCs w:val="18"/>
              </w:rPr>
            </w:pPr>
            <w:r w:rsidRPr="00D31B52">
              <w:rPr>
                <w:b/>
                <w:bCs/>
                <w:iCs/>
                <w:sz w:val="28"/>
                <w:szCs w:val="28"/>
                <w:lang w:val="x-none" w:eastAsia="x-none"/>
              </w:rPr>
              <w:t>Директор по строительству</w:t>
            </w:r>
            <w:r w:rsidRPr="00D31B52">
              <w:rPr>
                <w:b/>
                <w:bCs/>
                <w:iCs/>
                <w:sz w:val="28"/>
                <w:szCs w:val="28"/>
                <w:lang w:eastAsia="x-none"/>
              </w:rPr>
              <w:br/>
            </w:r>
            <w:r w:rsidRPr="00D31B52">
              <w:rPr>
                <w:b/>
                <w:sz w:val="28"/>
                <w:szCs w:val="28"/>
              </w:rPr>
              <w:t>ГУП РК «Вода Крыма»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52" w:rsidRPr="00461318" w:rsidRDefault="00461318" w:rsidP="00D31B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Э.Г. Щёголев</w:t>
            </w:r>
          </w:p>
        </w:tc>
      </w:tr>
      <w:tr w:rsidR="00D31B52" w:rsidRPr="00DA44C5" w:rsidTr="00D31B52">
        <w:trPr>
          <w:trHeight w:val="467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  <w:r w:rsidRPr="00DA44C5">
              <w:rPr>
                <w:sz w:val="18"/>
                <w:szCs w:val="18"/>
              </w:rP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  <w:r w:rsidRPr="00DA44C5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  <w:r w:rsidRPr="00DA44C5">
              <w:rPr>
                <w:sz w:val="18"/>
                <w:szCs w:val="18"/>
              </w:rPr>
              <w:t>(расшифровка подписи)</w:t>
            </w:r>
          </w:p>
        </w:tc>
      </w:tr>
      <w:tr w:rsidR="00D31B52" w:rsidRPr="00DA44C5" w:rsidTr="00D31B52">
        <w:trPr>
          <w:trHeight w:val="808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52" w:rsidRPr="00DA44C5" w:rsidRDefault="00D31B52" w:rsidP="00461318">
            <w:pPr>
              <w:spacing w:after="120"/>
              <w:rPr>
                <w:sz w:val="18"/>
                <w:szCs w:val="18"/>
              </w:rPr>
            </w:pPr>
            <w:r w:rsidRPr="00DA44C5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2</w:t>
            </w:r>
            <w:r w:rsidR="00461318">
              <w:rPr>
                <w:sz w:val="28"/>
                <w:szCs w:val="28"/>
              </w:rPr>
              <w:t>1</w:t>
            </w:r>
            <w:r w:rsidRPr="00DA44C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1B52" w:rsidRPr="00DA44C5" w:rsidRDefault="00D31B52" w:rsidP="00D31B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710D" w:rsidRDefault="0010710D" w:rsidP="00BC2B2D">
      <w:pPr>
        <w:rPr>
          <w:sz w:val="28"/>
          <w:szCs w:val="28"/>
        </w:rPr>
      </w:pPr>
    </w:p>
    <w:sectPr w:rsidR="0010710D" w:rsidSect="007A5B5C">
      <w:headerReference w:type="default" r:id="rId9"/>
      <w:endnotePr>
        <w:numFmt w:val="decimal"/>
      </w:endnotePr>
      <w:pgSz w:w="11906" w:h="16838"/>
      <w:pgMar w:top="1134" w:right="850" w:bottom="1134" w:left="1701" w:header="397" w:footer="39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0E" w:rsidRDefault="0028500E">
      <w:r>
        <w:separator/>
      </w:r>
    </w:p>
  </w:endnote>
  <w:endnote w:type="continuationSeparator" w:id="0">
    <w:p w:rsidR="0028500E" w:rsidRDefault="0028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0E" w:rsidRDefault="0028500E">
      <w:r>
        <w:separator/>
      </w:r>
    </w:p>
  </w:footnote>
  <w:footnote w:type="continuationSeparator" w:id="0">
    <w:p w:rsidR="0028500E" w:rsidRDefault="0028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BE" w:rsidRPr="007A5B5C" w:rsidRDefault="007D1FBE" w:rsidP="007A5B5C">
    <w:pPr>
      <w:pStyle w:val="a3"/>
      <w:jc w:val="center"/>
      <w:rPr>
        <w:sz w:val="24"/>
        <w:szCs w:val="24"/>
      </w:rPr>
    </w:pPr>
    <w:r w:rsidRPr="000D0386">
      <w:rPr>
        <w:sz w:val="24"/>
        <w:szCs w:val="24"/>
      </w:rPr>
      <w:fldChar w:fldCharType="begin"/>
    </w:r>
    <w:r w:rsidRPr="000D0386">
      <w:rPr>
        <w:sz w:val="24"/>
        <w:szCs w:val="24"/>
      </w:rPr>
      <w:instrText>PAGE   \* MERGEFORMAT</w:instrText>
    </w:r>
    <w:r w:rsidRPr="000D0386">
      <w:rPr>
        <w:sz w:val="24"/>
        <w:szCs w:val="24"/>
      </w:rPr>
      <w:fldChar w:fldCharType="separate"/>
    </w:r>
    <w:r w:rsidR="00BC291F">
      <w:rPr>
        <w:noProof/>
        <w:sz w:val="24"/>
        <w:szCs w:val="24"/>
      </w:rPr>
      <w:t>19</w:t>
    </w:r>
    <w:r w:rsidRPr="000D038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EE5"/>
    <w:multiLevelType w:val="multilevel"/>
    <w:tmpl w:val="1B26F1E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20FBF"/>
    <w:multiLevelType w:val="hybridMultilevel"/>
    <w:tmpl w:val="1D189B22"/>
    <w:lvl w:ilvl="0" w:tplc="F62C91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142653"/>
    <w:multiLevelType w:val="hybridMultilevel"/>
    <w:tmpl w:val="C3CC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505A4"/>
    <w:multiLevelType w:val="hybridMultilevel"/>
    <w:tmpl w:val="06B0CD94"/>
    <w:lvl w:ilvl="0" w:tplc="12EADCEC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A836C6"/>
    <w:multiLevelType w:val="hybridMultilevel"/>
    <w:tmpl w:val="8FCE78F4"/>
    <w:lvl w:ilvl="0" w:tplc="82CA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275D7"/>
    <w:multiLevelType w:val="hybridMultilevel"/>
    <w:tmpl w:val="CAC6C014"/>
    <w:lvl w:ilvl="0" w:tplc="70DAB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A94ECE"/>
    <w:multiLevelType w:val="hybridMultilevel"/>
    <w:tmpl w:val="56AECB62"/>
    <w:lvl w:ilvl="0" w:tplc="E6FE2C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D59"/>
    <w:rsid w:val="00001703"/>
    <w:rsid w:val="0000460C"/>
    <w:rsid w:val="000053D1"/>
    <w:rsid w:val="00005DD9"/>
    <w:rsid w:val="000147DB"/>
    <w:rsid w:val="00014AF0"/>
    <w:rsid w:val="00015968"/>
    <w:rsid w:val="00020022"/>
    <w:rsid w:val="00021E24"/>
    <w:rsid w:val="0002323C"/>
    <w:rsid w:val="000265D3"/>
    <w:rsid w:val="00026760"/>
    <w:rsid w:val="00027E93"/>
    <w:rsid w:val="00031362"/>
    <w:rsid w:val="000372F6"/>
    <w:rsid w:val="0003758E"/>
    <w:rsid w:val="00042C42"/>
    <w:rsid w:val="00044581"/>
    <w:rsid w:val="00045503"/>
    <w:rsid w:val="00045DF8"/>
    <w:rsid w:val="000465F5"/>
    <w:rsid w:val="00047A7D"/>
    <w:rsid w:val="00050033"/>
    <w:rsid w:val="00050913"/>
    <w:rsid w:val="00050FAF"/>
    <w:rsid w:val="00051865"/>
    <w:rsid w:val="00054EEA"/>
    <w:rsid w:val="00056463"/>
    <w:rsid w:val="00060759"/>
    <w:rsid w:val="0006333E"/>
    <w:rsid w:val="0006415D"/>
    <w:rsid w:val="00065D48"/>
    <w:rsid w:val="0007073C"/>
    <w:rsid w:val="00070941"/>
    <w:rsid w:val="00073DA0"/>
    <w:rsid w:val="00076027"/>
    <w:rsid w:val="000764CD"/>
    <w:rsid w:val="00076682"/>
    <w:rsid w:val="00077B58"/>
    <w:rsid w:val="00081D58"/>
    <w:rsid w:val="0008325C"/>
    <w:rsid w:val="000843E9"/>
    <w:rsid w:val="00090651"/>
    <w:rsid w:val="00090F4D"/>
    <w:rsid w:val="000934DD"/>
    <w:rsid w:val="00095AE5"/>
    <w:rsid w:val="00096CD4"/>
    <w:rsid w:val="00096E6C"/>
    <w:rsid w:val="00097807"/>
    <w:rsid w:val="000A00A4"/>
    <w:rsid w:val="000A09A7"/>
    <w:rsid w:val="000A40DD"/>
    <w:rsid w:val="000B5E40"/>
    <w:rsid w:val="000C07ED"/>
    <w:rsid w:val="000C0D8B"/>
    <w:rsid w:val="000C137C"/>
    <w:rsid w:val="000C5766"/>
    <w:rsid w:val="000C73D3"/>
    <w:rsid w:val="000D0386"/>
    <w:rsid w:val="000D2D39"/>
    <w:rsid w:val="000D46A9"/>
    <w:rsid w:val="000D60B0"/>
    <w:rsid w:val="000D6A1E"/>
    <w:rsid w:val="000E1BE1"/>
    <w:rsid w:val="000E25AE"/>
    <w:rsid w:val="000E4659"/>
    <w:rsid w:val="000E5E6A"/>
    <w:rsid w:val="000E790B"/>
    <w:rsid w:val="000F0DD1"/>
    <w:rsid w:val="000F2C08"/>
    <w:rsid w:val="000F7245"/>
    <w:rsid w:val="00103DD1"/>
    <w:rsid w:val="0010710D"/>
    <w:rsid w:val="00107578"/>
    <w:rsid w:val="00111770"/>
    <w:rsid w:val="00111FD7"/>
    <w:rsid w:val="00113833"/>
    <w:rsid w:val="00130FF1"/>
    <w:rsid w:val="00136263"/>
    <w:rsid w:val="00137454"/>
    <w:rsid w:val="00140595"/>
    <w:rsid w:val="001438C7"/>
    <w:rsid w:val="00143945"/>
    <w:rsid w:val="0014456C"/>
    <w:rsid w:val="001459D5"/>
    <w:rsid w:val="00145F8D"/>
    <w:rsid w:val="00147B1D"/>
    <w:rsid w:val="00147E00"/>
    <w:rsid w:val="001515DA"/>
    <w:rsid w:val="00151CB7"/>
    <w:rsid w:val="0015473C"/>
    <w:rsid w:val="001547AD"/>
    <w:rsid w:val="0016271A"/>
    <w:rsid w:val="00165A96"/>
    <w:rsid w:val="001660A1"/>
    <w:rsid w:val="0017018A"/>
    <w:rsid w:val="00171A4F"/>
    <w:rsid w:val="00172BB1"/>
    <w:rsid w:val="00173406"/>
    <w:rsid w:val="00174180"/>
    <w:rsid w:val="00174F24"/>
    <w:rsid w:val="00183D78"/>
    <w:rsid w:val="00183E5C"/>
    <w:rsid w:val="00190EE9"/>
    <w:rsid w:val="00191057"/>
    <w:rsid w:val="001A0E8A"/>
    <w:rsid w:val="001A3663"/>
    <w:rsid w:val="001A39E1"/>
    <w:rsid w:val="001A7818"/>
    <w:rsid w:val="001B1A61"/>
    <w:rsid w:val="001B2231"/>
    <w:rsid w:val="001B2897"/>
    <w:rsid w:val="001B3F05"/>
    <w:rsid w:val="001C5CB7"/>
    <w:rsid w:val="001C7932"/>
    <w:rsid w:val="001D10F4"/>
    <w:rsid w:val="001D315F"/>
    <w:rsid w:val="001E29D3"/>
    <w:rsid w:val="001E401E"/>
    <w:rsid w:val="001F0488"/>
    <w:rsid w:val="001F0536"/>
    <w:rsid w:val="001F08BB"/>
    <w:rsid w:val="001F4230"/>
    <w:rsid w:val="00201339"/>
    <w:rsid w:val="00201C20"/>
    <w:rsid w:val="00203D59"/>
    <w:rsid w:val="002070FA"/>
    <w:rsid w:val="002132F2"/>
    <w:rsid w:val="00214A7B"/>
    <w:rsid w:val="00214F75"/>
    <w:rsid w:val="00215BA9"/>
    <w:rsid w:val="00216E8D"/>
    <w:rsid w:val="002209F8"/>
    <w:rsid w:val="0023227A"/>
    <w:rsid w:val="00241199"/>
    <w:rsid w:val="00246584"/>
    <w:rsid w:val="00251A12"/>
    <w:rsid w:val="002546E7"/>
    <w:rsid w:val="002603AF"/>
    <w:rsid w:val="00263B6A"/>
    <w:rsid w:val="00264B29"/>
    <w:rsid w:val="00265072"/>
    <w:rsid w:val="00270181"/>
    <w:rsid w:val="00272DA2"/>
    <w:rsid w:val="00272DF7"/>
    <w:rsid w:val="0028198E"/>
    <w:rsid w:val="00282AF8"/>
    <w:rsid w:val="00283E18"/>
    <w:rsid w:val="0028500E"/>
    <w:rsid w:val="00286E13"/>
    <w:rsid w:val="00291504"/>
    <w:rsid w:val="002922F1"/>
    <w:rsid w:val="0029401D"/>
    <w:rsid w:val="00294B7A"/>
    <w:rsid w:val="00297C21"/>
    <w:rsid w:val="002A23BA"/>
    <w:rsid w:val="002A266E"/>
    <w:rsid w:val="002A2CEE"/>
    <w:rsid w:val="002A4B89"/>
    <w:rsid w:val="002B0BAF"/>
    <w:rsid w:val="002B28C3"/>
    <w:rsid w:val="002B2A96"/>
    <w:rsid w:val="002B34DE"/>
    <w:rsid w:val="002B43B5"/>
    <w:rsid w:val="002B49F6"/>
    <w:rsid w:val="002B5E01"/>
    <w:rsid w:val="002B7565"/>
    <w:rsid w:val="002C0AC7"/>
    <w:rsid w:val="002C0CB1"/>
    <w:rsid w:val="002C1765"/>
    <w:rsid w:val="002D0CCD"/>
    <w:rsid w:val="002D1EA8"/>
    <w:rsid w:val="002D5FF4"/>
    <w:rsid w:val="002D60C0"/>
    <w:rsid w:val="002E4179"/>
    <w:rsid w:val="002E54D1"/>
    <w:rsid w:val="002F21E3"/>
    <w:rsid w:val="002F24CF"/>
    <w:rsid w:val="002F3967"/>
    <w:rsid w:val="002F4994"/>
    <w:rsid w:val="002F7D6A"/>
    <w:rsid w:val="00301660"/>
    <w:rsid w:val="00302068"/>
    <w:rsid w:val="00304503"/>
    <w:rsid w:val="00307307"/>
    <w:rsid w:val="00310320"/>
    <w:rsid w:val="00310D48"/>
    <w:rsid w:val="003163BD"/>
    <w:rsid w:val="00321341"/>
    <w:rsid w:val="003215C6"/>
    <w:rsid w:val="00324698"/>
    <w:rsid w:val="0032471F"/>
    <w:rsid w:val="0032519D"/>
    <w:rsid w:val="00327952"/>
    <w:rsid w:val="00331B12"/>
    <w:rsid w:val="003332B2"/>
    <w:rsid w:val="003343B5"/>
    <w:rsid w:val="0033491E"/>
    <w:rsid w:val="00335591"/>
    <w:rsid w:val="0033594D"/>
    <w:rsid w:val="00340E39"/>
    <w:rsid w:val="00341AE5"/>
    <w:rsid w:val="00346FD7"/>
    <w:rsid w:val="0034740F"/>
    <w:rsid w:val="003507D1"/>
    <w:rsid w:val="00355FFC"/>
    <w:rsid w:val="00356ACB"/>
    <w:rsid w:val="00356DAE"/>
    <w:rsid w:val="0036658B"/>
    <w:rsid w:val="00376E8D"/>
    <w:rsid w:val="0037765C"/>
    <w:rsid w:val="003868AB"/>
    <w:rsid w:val="0039159C"/>
    <w:rsid w:val="00391BBD"/>
    <w:rsid w:val="003925A9"/>
    <w:rsid w:val="00394958"/>
    <w:rsid w:val="0039564A"/>
    <w:rsid w:val="003A1E36"/>
    <w:rsid w:val="003A437D"/>
    <w:rsid w:val="003A633F"/>
    <w:rsid w:val="003A6FC6"/>
    <w:rsid w:val="003B0C19"/>
    <w:rsid w:val="003B0C4F"/>
    <w:rsid w:val="003B155B"/>
    <w:rsid w:val="003B57EF"/>
    <w:rsid w:val="003B7881"/>
    <w:rsid w:val="003C020C"/>
    <w:rsid w:val="003C377B"/>
    <w:rsid w:val="003C61E4"/>
    <w:rsid w:val="003D04AE"/>
    <w:rsid w:val="003D2189"/>
    <w:rsid w:val="003D49F8"/>
    <w:rsid w:val="003D552F"/>
    <w:rsid w:val="003E0D46"/>
    <w:rsid w:val="003E25CD"/>
    <w:rsid w:val="003E7A47"/>
    <w:rsid w:val="003F16D5"/>
    <w:rsid w:val="003F4757"/>
    <w:rsid w:val="003F666A"/>
    <w:rsid w:val="00403921"/>
    <w:rsid w:val="004042E2"/>
    <w:rsid w:val="00406577"/>
    <w:rsid w:val="00406FDB"/>
    <w:rsid w:val="00412FDF"/>
    <w:rsid w:val="0041366D"/>
    <w:rsid w:val="004205AC"/>
    <w:rsid w:val="0042168D"/>
    <w:rsid w:val="004271DF"/>
    <w:rsid w:val="00432868"/>
    <w:rsid w:val="00433446"/>
    <w:rsid w:val="00436400"/>
    <w:rsid w:val="004372CF"/>
    <w:rsid w:val="0044016B"/>
    <w:rsid w:val="00441446"/>
    <w:rsid w:val="00441671"/>
    <w:rsid w:val="00441DB6"/>
    <w:rsid w:val="00445325"/>
    <w:rsid w:val="0044698B"/>
    <w:rsid w:val="00450EB5"/>
    <w:rsid w:val="00456D97"/>
    <w:rsid w:val="00461318"/>
    <w:rsid w:val="004628C3"/>
    <w:rsid w:val="00463DF0"/>
    <w:rsid w:val="004701C0"/>
    <w:rsid w:val="00472DF2"/>
    <w:rsid w:val="00474C98"/>
    <w:rsid w:val="00482998"/>
    <w:rsid w:val="00482DB8"/>
    <w:rsid w:val="00484F46"/>
    <w:rsid w:val="00485413"/>
    <w:rsid w:val="0049181B"/>
    <w:rsid w:val="004921C3"/>
    <w:rsid w:val="00494B3F"/>
    <w:rsid w:val="00497815"/>
    <w:rsid w:val="004A1726"/>
    <w:rsid w:val="004A649A"/>
    <w:rsid w:val="004C0DDA"/>
    <w:rsid w:val="004C2FE0"/>
    <w:rsid w:val="004C70AB"/>
    <w:rsid w:val="004D15D3"/>
    <w:rsid w:val="004D3157"/>
    <w:rsid w:val="004D3B6B"/>
    <w:rsid w:val="004D5689"/>
    <w:rsid w:val="004E1942"/>
    <w:rsid w:val="004E27C5"/>
    <w:rsid w:val="004F24A0"/>
    <w:rsid w:val="004F6882"/>
    <w:rsid w:val="00500782"/>
    <w:rsid w:val="00503FBA"/>
    <w:rsid w:val="00520C29"/>
    <w:rsid w:val="00524353"/>
    <w:rsid w:val="0052519B"/>
    <w:rsid w:val="00544254"/>
    <w:rsid w:val="005474F9"/>
    <w:rsid w:val="00551D8E"/>
    <w:rsid w:val="00551FB0"/>
    <w:rsid w:val="00552CB4"/>
    <w:rsid w:val="00553D44"/>
    <w:rsid w:val="00557E72"/>
    <w:rsid w:val="00562D6B"/>
    <w:rsid w:val="005652B7"/>
    <w:rsid w:val="005655E8"/>
    <w:rsid w:val="00566A13"/>
    <w:rsid w:val="005716B5"/>
    <w:rsid w:val="00575705"/>
    <w:rsid w:val="00577562"/>
    <w:rsid w:val="00577AD4"/>
    <w:rsid w:val="00584946"/>
    <w:rsid w:val="00593E87"/>
    <w:rsid w:val="00595632"/>
    <w:rsid w:val="00596660"/>
    <w:rsid w:val="005A38A5"/>
    <w:rsid w:val="005B380A"/>
    <w:rsid w:val="005B43F6"/>
    <w:rsid w:val="005B7912"/>
    <w:rsid w:val="005C0BEE"/>
    <w:rsid w:val="005C2215"/>
    <w:rsid w:val="005C3D76"/>
    <w:rsid w:val="005C503F"/>
    <w:rsid w:val="005C6411"/>
    <w:rsid w:val="005D1771"/>
    <w:rsid w:val="005D33B1"/>
    <w:rsid w:val="005D59A3"/>
    <w:rsid w:val="005D73FD"/>
    <w:rsid w:val="005E0559"/>
    <w:rsid w:val="005E191C"/>
    <w:rsid w:val="005E3EB5"/>
    <w:rsid w:val="005E51F1"/>
    <w:rsid w:val="005E740E"/>
    <w:rsid w:val="005F0D5F"/>
    <w:rsid w:val="005F34A2"/>
    <w:rsid w:val="005F66E6"/>
    <w:rsid w:val="005F703F"/>
    <w:rsid w:val="00602DA6"/>
    <w:rsid w:val="006062AC"/>
    <w:rsid w:val="00614058"/>
    <w:rsid w:val="0061467E"/>
    <w:rsid w:val="00615799"/>
    <w:rsid w:val="006166AC"/>
    <w:rsid w:val="00617F8A"/>
    <w:rsid w:val="006202DE"/>
    <w:rsid w:val="006202FA"/>
    <w:rsid w:val="006236FA"/>
    <w:rsid w:val="00625837"/>
    <w:rsid w:val="00627164"/>
    <w:rsid w:val="00630BCB"/>
    <w:rsid w:val="0063192A"/>
    <w:rsid w:val="00632246"/>
    <w:rsid w:val="0063562D"/>
    <w:rsid w:val="00640237"/>
    <w:rsid w:val="0064722F"/>
    <w:rsid w:val="006537DD"/>
    <w:rsid w:val="00654ACA"/>
    <w:rsid w:val="006552C7"/>
    <w:rsid w:val="006600D5"/>
    <w:rsid w:val="0066493F"/>
    <w:rsid w:val="006710C4"/>
    <w:rsid w:val="0067318E"/>
    <w:rsid w:val="0067348A"/>
    <w:rsid w:val="0068030E"/>
    <w:rsid w:val="0068327F"/>
    <w:rsid w:val="00683A05"/>
    <w:rsid w:val="00685CB0"/>
    <w:rsid w:val="006864FB"/>
    <w:rsid w:val="00687F7B"/>
    <w:rsid w:val="0069032F"/>
    <w:rsid w:val="00691CB6"/>
    <w:rsid w:val="0069211F"/>
    <w:rsid w:val="00696073"/>
    <w:rsid w:val="006A2385"/>
    <w:rsid w:val="006A5F11"/>
    <w:rsid w:val="006A669E"/>
    <w:rsid w:val="006A6A32"/>
    <w:rsid w:val="006B2DB7"/>
    <w:rsid w:val="006C22AE"/>
    <w:rsid w:val="006C3336"/>
    <w:rsid w:val="006D10FA"/>
    <w:rsid w:val="006D2A0B"/>
    <w:rsid w:val="006D5499"/>
    <w:rsid w:val="006E3CAA"/>
    <w:rsid w:val="006E4C52"/>
    <w:rsid w:val="006E7CBC"/>
    <w:rsid w:val="006F2F0B"/>
    <w:rsid w:val="006F363D"/>
    <w:rsid w:val="006F4089"/>
    <w:rsid w:val="006F628E"/>
    <w:rsid w:val="0070019B"/>
    <w:rsid w:val="0070096F"/>
    <w:rsid w:val="00703DB1"/>
    <w:rsid w:val="007064F0"/>
    <w:rsid w:val="0070654D"/>
    <w:rsid w:val="007101C7"/>
    <w:rsid w:val="00711087"/>
    <w:rsid w:val="00711189"/>
    <w:rsid w:val="00713A68"/>
    <w:rsid w:val="007167A3"/>
    <w:rsid w:val="0071719A"/>
    <w:rsid w:val="00717228"/>
    <w:rsid w:val="00720CFC"/>
    <w:rsid w:val="00722777"/>
    <w:rsid w:val="007230EB"/>
    <w:rsid w:val="00724311"/>
    <w:rsid w:val="0072751C"/>
    <w:rsid w:val="00734D59"/>
    <w:rsid w:val="00737AC4"/>
    <w:rsid w:val="00742835"/>
    <w:rsid w:val="00745904"/>
    <w:rsid w:val="00750A50"/>
    <w:rsid w:val="00750B81"/>
    <w:rsid w:val="00751AA3"/>
    <w:rsid w:val="007534E5"/>
    <w:rsid w:val="00754AAE"/>
    <w:rsid w:val="007574BA"/>
    <w:rsid w:val="00765579"/>
    <w:rsid w:val="00766E4A"/>
    <w:rsid w:val="00767CAE"/>
    <w:rsid w:val="00770082"/>
    <w:rsid w:val="007726A2"/>
    <w:rsid w:val="00781603"/>
    <w:rsid w:val="00781C5C"/>
    <w:rsid w:val="00787A01"/>
    <w:rsid w:val="00791EA2"/>
    <w:rsid w:val="00792AC7"/>
    <w:rsid w:val="007949E4"/>
    <w:rsid w:val="00795989"/>
    <w:rsid w:val="0079723E"/>
    <w:rsid w:val="007A170D"/>
    <w:rsid w:val="007A271A"/>
    <w:rsid w:val="007A5B5C"/>
    <w:rsid w:val="007B0E01"/>
    <w:rsid w:val="007B1FF0"/>
    <w:rsid w:val="007B4B66"/>
    <w:rsid w:val="007C4BD6"/>
    <w:rsid w:val="007C5DD5"/>
    <w:rsid w:val="007C7BA8"/>
    <w:rsid w:val="007C7F15"/>
    <w:rsid w:val="007D1911"/>
    <w:rsid w:val="007D1FBE"/>
    <w:rsid w:val="007D4358"/>
    <w:rsid w:val="007D4662"/>
    <w:rsid w:val="007E374C"/>
    <w:rsid w:val="007E3A1D"/>
    <w:rsid w:val="007E5086"/>
    <w:rsid w:val="007E7DA8"/>
    <w:rsid w:val="007F4B0F"/>
    <w:rsid w:val="007F50C3"/>
    <w:rsid w:val="00802B58"/>
    <w:rsid w:val="0080386B"/>
    <w:rsid w:val="0080717D"/>
    <w:rsid w:val="0081077E"/>
    <w:rsid w:val="008128A0"/>
    <w:rsid w:val="0081302D"/>
    <w:rsid w:val="00815DD2"/>
    <w:rsid w:val="00820AAF"/>
    <w:rsid w:val="00820CDF"/>
    <w:rsid w:val="00821209"/>
    <w:rsid w:val="00823E6B"/>
    <w:rsid w:val="00824873"/>
    <w:rsid w:val="00826919"/>
    <w:rsid w:val="0083298A"/>
    <w:rsid w:val="00833533"/>
    <w:rsid w:val="008335B5"/>
    <w:rsid w:val="0083451D"/>
    <w:rsid w:val="00837EFF"/>
    <w:rsid w:val="00842A9F"/>
    <w:rsid w:val="00844366"/>
    <w:rsid w:val="00845594"/>
    <w:rsid w:val="00845601"/>
    <w:rsid w:val="0085620D"/>
    <w:rsid w:val="00857F31"/>
    <w:rsid w:val="008602B4"/>
    <w:rsid w:val="008611DE"/>
    <w:rsid w:val="00864DC6"/>
    <w:rsid w:val="00864DEA"/>
    <w:rsid w:val="008838D8"/>
    <w:rsid w:val="00884331"/>
    <w:rsid w:val="00884405"/>
    <w:rsid w:val="00885976"/>
    <w:rsid w:val="008864CB"/>
    <w:rsid w:val="00887834"/>
    <w:rsid w:val="00890EFA"/>
    <w:rsid w:val="00892157"/>
    <w:rsid w:val="008A117E"/>
    <w:rsid w:val="008A4E0A"/>
    <w:rsid w:val="008A5B8A"/>
    <w:rsid w:val="008B1178"/>
    <w:rsid w:val="008B3855"/>
    <w:rsid w:val="008B3C92"/>
    <w:rsid w:val="008B61A9"/>
    <w:rsid w:val="008C240A"/>
    <w:rsid w:val="008C2F79"/>
    <w:rsid w:val="008C3F19"/>
    <w:rsid w:val="008C66F1"/>
    <w:rsid w:val="008C7CCF"/>
    <w:rsid w:val="008D4B6F"/>
    <w:rsid w:val="008E3453"/>
    <w:rsid w:val="008F17F1"/>
    <w:rsid w:val="008F3437"/>
    <w:rsid w:val="008F677E"/>
    <w:rsid w:val="008F715D"/>
    <w:rsid w:val="008F729C"/>
    <w:rsid w:val="008F7E92"/>
    <w:rsid w:val="00903A81"/>
    <w:rsid w:val="00905AFC"/>
    <w:rsid w:val="0090675A"/>
    <w:rsid w:val="009118D0"/>
    <w:rsid w:val="009151A1"/>
    <w:rsid w:val="009152F4"/>
    <w:rsid w:val="0091748F"/>
    <w:rsid w:val="00920F25"/>
    <w:rsid w:val="009239F9"/>
    <w:rsid w:val="00923C76"/>
    <w:rsid w:val="00925E74"/>
    <w:rsid w:val="00927233"/>
    <w:rsid w:val="0093414B"/>
    <w:rsid w:val="00934F39"/>
    <w:rsid w:val="0094572C"/>
    <w:rsid w:val="0095134A"/>
    <w:rsid w:val="0095148A"/>
    <w:rsid w:val="009561F2"/>
    <w:rsid w:val="00956A09"/>
    <w:rsid w:val="0096012A"/>
    <w:rsid w:val="00963064"/>
    <w:rsid w:val="0096470B"/>
    <w:rsid w:val="00964781"/>
    <w:rsid w:val="00964A3A"/>
    <w:rsid w:val="0096573F"/>
    <w:rsid w:val="00971C78"/>
    <w:rsid w:val="00971D5A"/>
    <w:rsid w:val="00974A7E"/>
    <w:rsid w:val="00974E89"/>
    <w:rsid w:val="00975716"/>
    <w:rsid w:val="00980C4A"/>
    <w:rsid w:val="009864AB"/>
    <w:rsid w:val="00993F68"/>
    <w:rsid w:val="009943DB"/>
    <w:rsid w:val="009A31A7"/>
    <w:rsid w:val="009A4A14"/>
    <w:rsid w:val="009B0290"/>
    <w:rsid w:val="009B0B66"/>
    <w:rsid w:val="009B0CDD"/>
    <w:rsid w:val="009B234B"/>
    <w:rsid w:val="009B4560"/>
    <w:rsid w:val="009B5DF3"/>
    <w:rsid w:val="009B7D77"/>
    <w:rsid w:val="009B7E22"/>
    <w:rsid w:val="009C30F5"/>
    <w:rsid w:val="009C58D6"/>
    <w:rsid w:val="009C76BC"/>
    <w:rsid w:val="009C7A40"/>
    <w:rsid w:val="009D1195"/>
    <w:rsid w:val="009D156A"/>
    <w:rsid w:val="009D15B6"/>
    <w:rsid w:val="009D453C"/>
    <w:rsid w:val="009D54A8"/>
    <w:rsid w:val="009D6A44"/>
    <w:rsid w:val="009D7C2A"/>
    <w:rsid w:val="009E079D"/>
    <w:rsid w:val="009E09F0"/>
    <w:rsid w:val="009E0C1D"/>
    <w:rsid w:val="009E33DE"/>
    <w:rsid w:val="009E413C"/>
    <w:rsid w:val="009E4E5F"/>
    <w:rsid w:val="009F0DB6"/>
    <w:rsid w:val="009F2A60"/>
    <w:rsid w:val="009F61B2"/>
    <w:rsid w:val="009F78F8"/>
    <w:rsid w:val="00A02D05"/>
    <w:rsid w:val="00A05839"/>
    <w:rsid w:val="00A106EC"/>
    <w:rsid w:val="00A11AFF"/>
    <w:rsid w:val="00A12E3A"/>
    <w:rsid w:val="00A139AE"/>
    <w:rsid w:val="00A13BAB"/>
    <w:rsid w:val="00A204E1"/>
    <w:rsid w:val="00A208EC"/>
    <w:rsid w:val="00A215ED"/>
    <w:rsid w:val="00A216EA"/>
    <w:rsid w:val="00A229F3"/>
    <w:rsid w:val="00A24153"/>
    <w:rsid w:val="00A25D8E"/>
    <w:rsid w:val="00A269C4"/>
    <w:rsid w:val="00A274C1"/>
    <w:rsid w:val="00A41E5A"/>
    <w:rsid w:val="00A432F9"/>
    <w:rsid w:val="00A433EE"/>
    <w:rsid w:val="00A43DC9"/>
    <w:rsid w:val="00A45C34"/>
    <w:rsid w:val="00A56711"/>
    <w:rsid w:val="00A5734D"/>
    <w:rsid w:val="00A57360"/>
    <w:rsid w:val="00A57A38"/>
    <w:rsid w:val="00A57E60"/>
    <w:rsid w:val="00A622B3"/>
    <w:rsid w:val="00A64982"/>
    <w:rsid w:val="00A70940"/>
    <w:rsid w:val="00A70BB7"/>
    <w:rsid w:val="00A74805"/>
    <w:rsid w:val="00A7596D"/>
    <w:rsid w:val="00A8033C"/>
    <w:rsid w:val="00A80624"/>
    <w:rsid w:val="00A81260"/>
    <w:rsid w:val="00A84D4D"/>
    <w:rsid w:val="00A84F50"/>
    <w:rsid w:val="00A942D1"/>
    <w:rsid w:val="00A96E5E"/>
    <w:rsid w:val="00A96F16"/>
    <w:rsid w:val="00AA1E5F"/>
    <w:rsid w:val="00AA3DF0"/>
    <w:rsid w:val="00AA465A"/>
    <w:rsid w:val="00AA5C50"/>
    <w:rsid w:val="00AA7F4F"/>
    <w:rsid w:val="00AB1B20"/>
    <w:rsid w:val="00AB5844"/>
    <w:rsid w:val="00AB59DE"/>
    <w:rsid w:val="00AB5D63"/>
    <w:rsid w:val="00AB7EDC"/>
    <w:rsid w:val="00AC1F8C"/>
    <w:rsid w:val="00AC26F7"/>
    <w:rsid w:val="00AC409C"/>
    <w:rsid w:val="00AC43CC"/>
    <w:rsid w:val="00AD02BB"/>
    <w:rsid w:val="00AD0621"/>
    <w:rsid w:val="00AD10CE"/>
    <w:rsid w:val="00AD65AC"/>
    <w:rsid w:val="00AE2A52"/>
    <w:rsid w:val="00AE3B1C"/>
    <w:rsid w:val="00AE5602"/>
    <w:rsid w:val="00AE6666"/>
    <w:rsid w:val="00AF0D05"/>
    <w:rsid w:val="00AF1C3C"/>
    <w:rsid w:val="00AF2E5B"/>
    <w:rsid w:val="00AF368D"/>
    <w:rsid w:val="00AF4FFF"/>
    <w:rsid w:val="00AF5077"/>
    <w:rsid w:val="00AF5EB2"/>
    <w:rsid w:val="00B0194A"/>
    <w:rsid w:val="00B0486D"/>
    <w:rsid w:val="00B06250"/>
    <w:rsid w:val="00B06A3C"/>
    <w:rsid w:val="00B1068F"/>
    <w:rsid w:val="00B10E94"/>
    <w:rsid w:val="00B11A4C"/>
    <w:rsid w:val="00B13B94"/>
    <w:rsid w:val="00B15E5F"/>
    <w:rsid w:val="00B17A38"/>
    <w:rsid w:val="00B20703"/>
    <w:rsid w:val="00B20B65"/>
    <w:rsid w:val="00B2212C"/>
    <w:rsid w:val="00B22786"/>
    <w:rsid w:val="00B229AA"/>
    <w:rsid w:val="00B31056"/>
    <w:rsid w:val="00B3767B"/>
    <w:rsid w:val="00B44922"/>
    <w:rsid w:val="00B468DA"/>
    <w:rsid w:val="00B47A54"/>
    <w:rsid w:val="00B50B42"/>
    <w:rsid w:val="00B517CB"/>
    <w:rsid w:val="00B536FC"/>
    <w:rsid w:val="00B561EE"/>
    <w:rsid w:val="00B676FA"/>
    <w:rsid w:val="00B70B1C"/>
    <w:rsid w:val="00B7262A"/>
    <w:rsid w:val="00B7310A"/>
    <w:rsid w:val="00B760B3"/>
    <w:rsid w:val="00B7628E"/>
    <w:rsid w:val="00B76F84"/>
    <w:rsid w:val="00B924BC"/>
    <w:rsid w:val="00B930CD"/>
    <w:rsid w:val="00B9323A"/>
    <w:rsid w:val="00B968F0"/>
    <w:rsid w:val="00B976EE"/>
    <w:rsid w:val="00BA059E"/>
    <w:rsid w:val="00BA1090"/>
    <w:rsid w:val="00BA179E"/>
    <w:rsid w:val="00BA32A1"/>
    <w:rsid w:val="00BA3F5D"/>
    <w:rsid w:val="00BA51D0"/>
    <w:rsid w:val="00BA6DEB"/>
    <w:rsid w:val="00BB0A1D"/>
    <w:rsid w:val="00BB0BBB"/>
    <w:rsid w:val="00BC291F"/>
    <w:rsid w:val="00BC2B2D"/>
    <w:rsid w:val="00BC3043"/>
    <w:rsid w:val="00BC4C7B"/>
    <w:rsid w:val="00BC4DE5"/>
    <w:rsid w:val="00BC5AF3"/>
    <w:rsid w:val="00BC66B6"/>
    <w:rsid w:val="00BC6D10"/>
    <w:rsid w:val="00BD0EE1"/>
    <w:rsid w:val="00BD4343"/>
    <w:rsid w:val="00BE1A74"/>
    <w:rsid w:val="00BE2042"/>
    <w:rsid w:val="00BE26FD"/>
    <w:rsid w:val="00BE4C29"/>
    <w:rsid w:val="00BE4D03"/>
    <w:rsid w:val="00BE7D75"/>
    <w:rsid w:val="00BF11CF"/>
    <w:rsid w:val="00BF40F6"/>
    <w:rsid w:val="00BF5303"/>
    <w:rsid w:val="00BF6C51"/>
    <w:rsid w:val="00C00096"/>
    <w:rsid w:val="00C013EE"/>
    <w:rsid w:val="00C0260F"/>
    <w:rsid w:val="00C06230"/>
    <w:rsid w:val="00C0708D"/>
    <w:rsid w:val="00C10773"/>
    <w:rsid w:val="00C1374D"/>
    <w:rsid w:val="00C21994"/>
    <w:rsid w:val="00C22C26"/>
    <w:rsid w:val="00C232F8"/>
    <w:rsid w:val="00C23C63"/>
    <w:rsid w:val="00C24333"/>
    <w:rsid w:val="00C30A94"/>
    <w:rsid w:val="00C31A17"/>
    <w:rsid w:val="00C33A2B"/>
    <w:rsid w:val="00C420C1"/>
    <w:rsid w:val="00C46C1A"/>
    <w:rsid w:val="00C550DE"/>
    <w:rsid w:val="00C5657F"/>
    <w:rsid w:val="00C57A76"/>
    <w:rsid w:val="00C62482"/>
    <w:rsid w:val="00C67B5A"/>
    <w:rsid w:val="00C703D0"/>
    <w:rsid w:val="00C75DDD"/>
    <w:rsid w:val="00C806FA"/>
    <w:rsid w:val="00C812B6"/>
    <w:rsid w:val="00C81BF4"/>
    <w:rsid w:val="00C81D4B"/>
    <w:rsid w:val="00C834F0"/>
    <w:rsid w:val="00C95D85"/>
    <w:rsid w:val="00C962DE"/>
    <w:rsid w:val="00CA0DB8"/>
    <w:rsid w:val="00CA5E34"/>
    <w:rsid w:val="00CA72E5"/>
    <w:rsid w:val="00CB1A96"/>
    <w:rsid w:val="00CB3781"/>
    <w:rsid w:val="00CC0D99"/>
    <w:rsid w:val="00CC4304"/>
    <w:rsid w:val="00CC76FC"/>
    <w:rsid w:val="00CD0554"/>
    <w:rsid w:val="00CD79DB"/>
    <w:rsid w:val="00CE3835"/>
    <w:rsid w:val="00CE76D7"/>
    <w:rsid w:val="00D0512A"/>
    <w:rsid w:val="00D06F81"/>
    <w:rsid w:val="00D07A86"/>
    <w:rsid w:val="00D12049"/>
    <w:rsid w:val="00D13D96"/>
    <w:rsid w:val="00D16193"/>
    <w:rsid w:val="00D20D2C"/>
    <w:rsid w:val="00D22F0B"/>
    <w:rsid w:val="00D236D7"/>
    <w:rsid w:val="00D23DF5"/>
    <w:rsid w:val="00D24070"/>
    <w:rsid w:val="00D26C01"/>
    <w:rsid w:val="00D303E7"/>
    <w:rsid w:val="00D31B52"/>
    <w:rsid w:val="00D333C9"/>
    <w:rsid w:val="00D439C0"/>
    <w:rsid w:val="00D44AD8"/>
    <w:rsid w:val="00D4663C"/>
    <w:rsid w:val="00D5039F"/>
    <w:rsid w:val="00D525C9"/>
    <w:rsid w:val="00D52603"/>
    <w:rsid w:val="00D57069"/>
    <w:rsid w:val="00D57726"/>
    <w:rsid w:val="00D61A4E"/>
    <w:rsid w:val="00D719EC"/>
    <w:rsid w:val="00D7515B"/>
    <w:rsid w:val="00D7539A"/>
    <w:rsid w:val="00D76CFD"/>
    <w:rsid w:val="00D807FD"/>
    <w:rsid w:val="00D82029"/>
    <w:rsid w:val="00D8205A"/>
    <w:rsid w:val="00D865A3"/>
    <w:rsid w:val="00D86E7D"/>
    <w:rsid w:val="00D93117"/>
    <w:rsid w:val="00D962BB"/>
    <w:rsid w:val="00DA1C22"/>
    <w:rsid w:val="00DA1C9B"/>
    <w:rsid w:val="00DA2ABD"/>
    <w:rsid w:val="00DA3569"/>
    <w:rsid w:val="00DA44C5"/>
    <w:rsid w:val="00DA49F7"/>
    <w:rsid w:val="00DA6194"/>
    <w:rsid w:val="00DA7CE5"/>
    <w:rsid w:val="00DB2195"/>
    <w:rsid w:val="00DB458F"/>
    <w:rsid w:val="00DB593C"/>
    <w:rsid w:val="00DB6296"/>
    <w:rsid w:val="00DB70A5"/>
    <w:rsid w:val="00DB7D95"/>
    <w:rsid w:val="00DC1CFD"/>
    <w:rsid w:val="00DC2AFF"/>
    <w:rsid w:val="00DC4054"/>
    <w:rsid w:val="00DC4EDC"/>
    <w:rsid w:val="00DD2C8F"/>
    <w:rsid w:val="00DD5A87"/>
    <w:rsid w:val="00DD6BB9"/>
    <w:rsid w:val="00DE35CB"/>
    <w:rsid w:val="00DE45EA"/>
    <w:rsid w:val="00DE4CD9"/>
    <w:rsid w:val="00DE60D6"/>
    <w:rsid w:val="00DF1352"/>
    <w:rsid w:val="00DF2317"/>
    <w:rsid w:val="00E00586"/>
    <w:rsid w:val="00E02356"/>
    <w:rsid w:val="00E05298"/>
    <w:rsid w:val="00E07737"/>
    <w:rsid w:val="00E1118A"/>
    <w:rsid w:val="00E11544"/>
    <w:rsid w:val="00E11E48"/>
    <w:rsid w:val="00E139CF"/>
    <w:rsid w:val="00E151E2"/>
    <w:rsid w:val="00E21A45"/>
    <w:rsid w:val="00E24C3D"/>
    <w:rsid w:val="00E27B7B"/>
    <w:rsid w:val="00E30EB7"/>
    <w:rsid w:val="00E3198D"/>
    <w:rsid w:val="00E36F38"/>
    <w:rsid w:val="00E432C5"/>
    <w:rsid w:val="00E44401"/>
    <w:rsid w:val="00E45C0D"/>
    <w:rsid w:val="00E50789"/>
    <w:rsid w:val="00E52F10"/>
    <w:rsid w:val="00E53395"/>
    <w:rsid w:val="00E6203B"/>
    <w:rsid w:val="00E6277B"/>
    <w:rsid w:val="00E62C6A"/>
    <w:rsid w:val="00E63611"/>
    <w:rsid w:val="00E6461C"/>
    <w:rsid w:val="00E64D74"/>
    <w:rsid w:val="00E65C84"/>
    <w:rsid w:val="00E70A31"/>
    <w:rsid w:val="00E722BB"/>
    <w:rsid w:val="00E749E2"/>
    <w:rsid w:val="00E7545F"/>
    <w:rsid w:val="00E7728A"/>
    <w:rsid w:val="00E77545"/>
    <w:rsid w:val="00E821B9"/>
    <w:rsid w:val="00E87357"/>
    <w:rsid w:val="00E91B5E"/>
    <w:rsid w:val="00E95540"/>
    <w:rsid w:val="00EA0C72"/>
    <w:rsid w:val="00EA1879"/>
    <w:rsid w:val="00EA1A44"/>
    <w:rsid w:val="00EA1C02"/>
    <w:rsid w:val="00EA5177"/>
    <w:rsid w:val="00EA718C"/>
    <w:rsid w:val="00EB1050"/>
    <w:rsid w:val="00EB1DF4"/>
    <w:rsid w:val="00EB21AA"/>
    <w:rsid w:val="00EB2B1C"/>
    <w:rsid w:val="00EB3C18"/>
    <w:rsid w:val="00EB60E8"/>
    <w:rsid w:val="00EB6514"/>
    <w:rsid w:val="00EC2657"/>
    <w:rsid w:val="00EC5224"/>
    <w:rsid w:val="00ED077C"/>
    <w:rsid w:val="00ED151F"/>
    <w:rsid w:val="00ED1BDD"/>
    <w:rsid w:val="00ED34B7"/>
    <w:rsid w:val="00ED500C"/>
    <w:rsid w:val="00ED52DF"/>
    <w:rsid w:val="00ED7CF6"/>
    <w:rsid w:val="00EE3E2F"/>
    <w:rsid w:val="00EE3E9D"/>
    <w:rsid w:val="00EF0E3D"/>
    <w:rsid w:val="00EF171D"/>
    <w:rsid w:val="00EF3B07"/>
    <w:rsid w:val="00F0211B"/>
    <w:rsid w:val="00F034FA"/>
    <w:rsid w:val="00F10A81"/>
    <w:rsid w:val="00F11735"/>
    <w:rsid w:val="00F12208"/>
    <w:rsid w:val="00F172D2"/>
    <w:rsid w:val="00F17953"/>
    <w:rsid w:val="00F22906"/>
    <w:rsid w:val="00F22FE4"/>
    <w:rsid w:val="00F27551"/>
    <w:rsid w:val="00F3086F"/>
    <w:rsid w:val="00F31F03"/>
    <w:rsid w:val="00F3427A"/>
    <w:rsid w:val="00F345F1"/>
    <w:rsid w:val="00F359AD"/>
    <w:rsid w:val="00F36B55"/>
    <w:rsid w:val="00F36DAF"/>
    <w:rsid w:val="00F37A40"/>
    <w:rsid w:val="00F41923"/>
    <w:rsid w:val="00F462F6"/>
    <w:rsid w:val="00F468A8"/>
    <w:rsid w:val="00F46A0B"/>
    <w:rsid w:val="00F46E32"/>
    <w:rsid w:val="00F50790"/>
    <w:rsid w:val="00F57D72"/>
    <w:rsid w:val="00F61A52"/>
    <w:rsid w:val="00F61C0D"/>
    <w:rsid w:val="00F62AF2"/>
    <w:rsid w:val="00F653A4"/>
    <w:rsid w:val="00F6720D"/>
    <w:rsid w:val="00F722EC"/>
    <w:rsid w:val="00F73503"/>
    <w:rsid w:val="00F74ED3"/>
    <w:rsid w:val="00F7625A"/>
    <w:rsid w:val="00F77CCF"/>
    <w:rsid w:val="00F814B2"/>
    <w:rsid w:val="00F81D53"/>
    <w:rsid w:val="00F83C8F"/>
    <w:rsid w:val="00F86BAF"/>
    <w:rsid w:val="00F87428"/>
    <w:rsid w:val="00F929DB"/>
    <w:rsid w:val="00F92B6A"/>
    <w:rsid w:val="00F958C6"/>
    <w:rsid w:val="00FA226F"/>
    <w:rsid w:val="00FA2285"/>
    <w:rsid w:val="00FB2A7E"/>
    <w:rsid w:val="00FB37FA"/>
    <w:rsid w:val="00FC0769"/>
    <w:rsid w:val="00FC4A8B"/>
    <w:rsid w:val="00FD1A58"/>
    <w:rsid w:val="00FD244E"/>
    <w:rsid w:val="00FD70A3"/>
    <w:rsid w:val="00FD74F3"/>
    <w:rsid w:val="00FE2554"/>
    <w:rsid w:val="00FE5E4C"/>
    <w:rsid w:val="00FF14CF"/>
    <w:rsid w:val="00FF28CE"/>
    <w:rsid w:val="00FF3CEC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  <w15:docId w15:val="{547F6578-BB90-49D0-82FD-90A19E4F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90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76CFD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A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D236D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36D7"/>
  </w:style>
  <w:style w:type="character" w:customStyle="1" w:styleId="a9">
    <w:name w:val="Текст примечания Знак"/>
    <w:link w:val="a8"/>
    <w:uiPriority w:val="99"/>
    <w:semiHidden/>
    <w:locked/>
    <w:rsid w:val="00D236D7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6D7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D236D7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236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36D7"/>
    <w:rPr>
      <w:rFonts w:ascii="Tahoma" w:hAnsi="Tahoma" w:cs="Tahoma"/>
      <w:sz w:val="16"/>
      <w:szCs w:val="16"/>
    </w:rPr>
  </w:style>
  <w:style w:type="character" w:styleId="ae">
    <w:name w:val="endnote reference"/>
    <w:uiPriority w:val="99"/>
    <w:semiHidden/>
    <w:unhideWhenUsed/>
    <w:rsid w:val="00754AA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4AAE"/>
  </w:style>
  <w:style w:type="character" w:customStyle="1" w:styleId="af0">
    <w:name w:val="Текст сноски Знак"/>
    <w:link w:val="af"/>
    <w:uiPriority w:val="99"/>
    <w:semiHidden/>
    <w:rsid w:val="00754AAE"/>
    <w:rPr>
      <w:rFonts w:ascii="Times New Roman" w:hAnsi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54AA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54AAE"/>
  </w:style>
  <w:style w:type="character" w:customStyle="1" w:styleId="af3">
    <w:name w:val="Текст концевой сноски Знак"/>
    <w:link w:val="af2"/>
    <w:uiPriority w:val="99"/>
    <w:semiHidden/>
    <w:rsid w:val="00754AAE"/>
    <w:rPr>
      <w:rFonts w:ascii="Times New Roman" w:hAnsi="Times New Roman"/>
      <w:sz w:val="20"/>
      <w:szCs w:val="20"/>
    </w:rPr>
  </w:style>
  <w:style w:type="paragraph" w:styleId="af4">
    <w:name w:val="List Paragraph"/>
    <w:aliases w:val="Абзац списка основной"/>
    <w:basedOn w:val="a"/>
    <w:link w:val="af5"/>
    <w:uiPriority w:val="34"/>
    <w:qFormat/>
    <w:rsid w:val="002D5FF4"/>
    <w:pPr>
      <w:ind w:left="720"/>
      <w:contextualSpacing/>
    </w:pPr>
  </w:style>
  <w:style w:type="table" w:styleId="af6">
    <w:name w:val="Table Grid"/>
    <w:basedOn w:val="a1"/>
    <w:uiPriority w:val="39"/>
    <w:rsid w:val="00857F3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5FFC"/>
    <w:pPr>
      <w:widowControl w:val="0"/>
      <w:autoSpaceDE w:val="0"/>
      <w:autoSpaceDN w:val="0"/>
    </w:pPr>
    <w:rPr>
      <w:rFonts w:cs="Calibri"/>
      <w:sz w:val="22"/>
    </w:rPr>
  </w:style>
  <w:style w:type="paragraph" w:styleId="af7">
    <w:name w:val="Body Text Indent"/>
    <w:basedOn w:val="a"/>
    <w:link w:val="af8"/>
    <w:uiPriority w:val="99"/>
    <w:unhideWhenUsed/>
    <w:rsid w:val="007A5B5C"/>
    <w:pPr>
      <w:autoSpaceDE/>
      <w:autoSpaceDN/>
      <w:spacing w:after="200" w:line="360" w:lineRule="auto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Основной текст с отступом Знак"/>
    <w:link w:val="af7"/>
    <w:uiPriority w:val="99"/>
    <w:rsid w:val="007A5B5C"/>
    <w:rPr>
      <w:rFonts w:ascii="Times New Roman" w:eastAsia="Calibri" w:hAnsi="Times New Roman"/>
      <w:sz w:val="28"/>
      <w:szCs w:val="28"/>
      <w:lang w:eastAsia="en-US"/>
    </w:rPr>
  </w:style>
  <w:style w:type="paragraph" w:styleId="af9">
    <w:name w:val="No Spacing"/>
    <w:link w:val="afa"/>
    <w:uiPriority w:val="99"/>
    <w:qFormat/>
    <w:rsid w:val="00577AD4"/>
    <w:pPr>
      <w:autoSpaceDE w:val="0"/>
      <w:autoSpaceDN w:val="0"/>
    </w:pPr>
    <w:rPr>
      <w:rFonts w:ascii="Times New Roman" w:hAnsi="Times New Roman"/>
    </w:rPr>
  </w:style>
  <w:style w:type="character" w:customStyle="1" w:styleId="20">
    <w:name w:val="Заголовок 2 Знак"/>
    <w:link w:val="2"/>
    <w:uiPriority w:val="9"/>
    <w:rsid w:val="00577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77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сновной текст (3)_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rsid w:val="00482D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b">
    <w:name w:val="Основной текст_"/>
    <w:link w:val="33"/>
    <w:rsid w:val="00482DB8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482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3"/>
    <w:basedOn w:val="a"/>
    <w:link w:val="afb"/>
    <w:rsid w:val="00482DB8"/>
    <w:pPr>
      <w:widowControl w:val="0"/>
      <w:shd w:val="clear" w:color="auto" w:fill="FFFFFF"/>
      <w:autoSpaceDE/>
      <w:autoSpaceDN/>
      <w:spacing w:line="624" w:lineRule="exact"/>
      <w:jc w:val="center"/>
    </w:pPr>
    <w:rPr>
      <w:sz w:val="26"/>
      <w:szCs w:val="26"/>
    </w:rPr>
  </w:style>
  <w:style w:type="character" w:customStyle="1" w:styleId="afc">
    <w:name w:val="Основной текст + Курсив"/>
    <w:rsid w:val="006734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Без интервала Знак"/>
    <w:link w:val="af9"/>
    <w:uiPriority w:val="99"/>
    <w:locked/>
    <w:rsid w:val="00F41923"/>
    <w:rPr>
      <w:rFonts w:ascii="Times New Roman" w:hAnsi="Times New Roman"/>
    </w:rPr>
  </w:style>
  <w:style w:type="character" w:customStyle="1" w:styleId="af5">
    <w:name w:val="Абзац списка Знак"/>
    <w:aliases w:val="Абзац списка основной Знак"/>
    <w:link w:val="af4"/>
    <w:uiPriority w:val="34"/>
    <w:locked/>
    <w:rsid w:val="00FA2285"/>
    <w:rPr>
      <w:rFonts w:ascii="Times New Roman" w:hAnsi="Times New Roman"/>
    </w:rPr>
  </w:style>
  <w:style w:type="character" w:styleId="afd">
    <w:name w:val="Hyperlink"/>
    <w:uiPriority w:val="99"/>
    <w:semiHidden/>
    <w:unhideWhenUsed/>
    <w:rsid w:val="00A6498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76CFD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fe">
    <w:name w:val="Revision"/>
    <w:hidden/>
    <w:uiPriority w:val="99"/>
    <w:semiHidden/>
    <w:rsid w:val="009B4560"/>
    <w:rPr>
      <w:rFonts w:ascii="Times New Roman" w:hAnsi="Times New Roman"/>
    </w:rPr>
  </w:style>
  <w:style w:type="paragraph" w:styleId="34">
    <w:name w:val="Body Text 3"/>
    <w:basedOn w:val="a"/>
    <w:link w:val="35"/>
    <w:uiPriority w:val="99"/>
    <w:unhideWhenUsed/>
    <w:rsid w:val="005B791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B7912"/>
    <w:rPr>
      <w:rFonts w:ascii="Times New Roman" w:hAnsi="Times New Roman"/>
      <w:sz w:val="16"/>
      <w:szCs w:val="16"/>
    </w:rPr>
  </w:style>
  <w:style w:type="paragraph" w:styleId="aff">
    <w:name w:val="Normal (Web)"/>
    <w:basedOn w:val="a"/>
    <w:uiPriority w:val="99"/>
    <w:unhideWhenUsed/>
    <w:rsid w:val="00270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3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E027-A867-4115-90C1-983C725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5791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2021-08-04T13:30:00Z</cp:lastPrinted>
  <dcterms:created xsi:type="dcterms:W3CDTF">2021-11-15T11:05:00Z</dcterms:created>
  <dcterms:modified xsi:type="dcterms:W3CDTF">2021-11-15T11:05:00Z</dcterms:modified>
</cp:coreProperties>
</file>